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F42C" w14:textId="77777777" w:rsidR="00403381" w:rsidRPr="001207AA" w:rsidRDefault="00403381" w:rsidP="00403381">
      <w:pPr>
        <w:pStyle w:val="Title"/>
        <w:spacing w:line="276" w:lineRule="auto"/>
        <w:rPr>
          <w:rFonts w:ascii="Arial" w:hAnsi="Arial" w:cs="Arial"/>
          <w:b/>
          <w:sz w:val="20"/>
        </w:rPr>
      </w:pPr>
      <w:bookmarkStart w:id="0" w:name="_GoBack"/>
      <w:bookmarkEnd w:id="0"/>
      <w:r w:rsidRPr="001207AA">
        <w:rPr>
          <w:rFonts w:ascii="Arial" w:hAnsi="Arial" w:cs="Arial"/>
          <w:b/>
          <w:sz w:val="20"/>
        </w:rPr>
        <w:t>LETTER OF REPRESENTATION</w:t>
      </w:r>
    </w:p>
    <w:p w14:paraId="707A44CE" w14:textId="77777777" w:rsidR="00403381" w:rsidRPr="001207AA" w:rsidRDefault="00403381" w:rsidP="00403381">
      <w:pPr>
        <w:spacing w:line="276" w:lineRule="auto"/>
        <w:jc w:val="center"/>
        <w:rPr>
          <w:rFonts w:ascii="Arial" w:hAnsi="Arial" w:cs="Arial"/>
          <w:b/>
          <w:lang w:val="en-GB"/>
        </w:rPr>
      </w:pPr>
      <w:r w:rsidRPr="001207AA">
        <w:rPr>
          <w:rFonts w:ascii="Arial" w:hAnsi="Arial" w:cs="Arial"/>
          <w:b/>
          <w:lang w:val="en-GB"/>
        </w:rPr>
        <w:t>ROC Events Limited</w:t>
      </w:r>
    </w:p>
    <w:p w14:paraId="1DAE772B" w14:textId="77777777" w:rsidR="00403381" w:rsidRPr="001207AA" w:rsidRDefault="00403381" w:rsidP="00403381">
      <w:pPr>
        <w:spacing w:line="276" w:lineRule="auto"/>
        <w:jc w:val="center"/>
        <w:rPr>
          <w:rFonts w:ascii="Arial" w:hAnsi="Arial" w:cs="Arial"/>
          <w:b/>
          <w:lang w:val="en-GB"/>
        </w:rPr>
      </w:pPr>
      <w:r w:rsidRPr="001207AA">
        <w:rPr>
          <w:rFonts w:ascii="Arial" w:hAnsi="Arial" w:cs="Arial"/>
          <w:b/>
          <w:lang w:val="en-GB"/>
        </w:rPr>
        <w:t>(Company No. 06722032)</w:t>
      </w:r>
    </w:p>
    <w:p w14:paraId="491E687D" w14:textId="77777777" w:rsidR="00403381" w:rsidRPr="001207AA" w:rsidRDefault="00403381" w:rsidP="00403381">
      <w:pPr>
        <w:spacing w:line="276" w:lineRule="auto"/>
        <w:jc w:val="both"/>
        <w:rPr>
          <w:rFonts w:ascii="Arial" w:hAnsi="Arial" w:cs="Arial"/>
          <w:lang w:val="en-GB"/>
        </w:rPr>
      </w:pPr>
    </w:p>
    <w:p w14:paraId="2E9B6245"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Kingston Smith LLP</w:t>
      </w:r>
    </w:p>
    <w:p w14:paraId="1A15C942"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Devonshire House</w:t>
      </w:r>
    </w:p>
    <w:p w14:paraId="50D6BACC"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60 Goswell Road</w:t>
      </w:r>
    </w:p>
    <w:p w14:paraId="58C90B6F"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London</w:t>
      </w:r>
    </w:p>
    <w:p w14:paraId="33C88DAC"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EC1M 7AD</w:t>
      </w:r>
    </w:p>
    <w:p w14:paraId="2FEFCBFD" w14:textId="77777777" w:rsidR="00403381" w:rsidRPr="001207AA" w:rsidRDefault="00403381" w:rsidP="00403381">
      <w:pPr>
        <w:spacing w:line="276" w:lineRule="auto"/>
        <w:jc w:val="both"/>
        <w:rPr>
          <w:rFonts w:ascii="Arial" w:hAnsi="Arial" w:cs="Arial"/>
          <w:lang w:val="en-GB"/>
        </w:rPr>
      </w:pPr>
    </w:p>
    <w:p w14:paraId="1D716DD9" w14:textId="77777777" w:rsidR="00403381" w:rsidRPr="001207AA" w:rsidRDefault="00403381" w:rsidP="00403381">
      <w:pPr>
        <w:spacing w:line="276" w:lineRule="auto"/>
        <w:jc w:val="both"/>
        <w:rPr>
          <w:rFonts w:ascii="Arial" w:hAnsi="Arial" w:cs="Arial"/>
          <w:lang w:val="en-GB"/>
        </w:rPr>
      </w:pPr>
      <w:r w:rsidRPr="001207AA">
        <w:rPr>
          <w:rFonts w:ascii="Arial" w:hAnsi="Arial" w:cs="Arial"/>
          <w:lang w:val="en-GB"/>
        </w:rPr>
        <w:t>Dear Sirs,</w:t>
      </w:r>
    </w:p>
    <w:p w14:paraId="06EB7958" w14:textId="77777777" w:rsidR="003C0304" w:rsidRPr="00B96F64" w:rsidRDefault="003C0304" w:rsidP="00EF21C5">
      <w:pPr>
        <w:spacing w:line="276" w:lineRule="auto"/>
        <w:jc w:val="both"/>
        <w:rPr>
          <w:rFonts w:ascii="Arial" w:hAnsi="Arial" w:cs="Arial"/>
          <w:lang w:val="en-GB"/>
        </w:rPr>
      </w:pPr>
    </w:p>
    <w:p w14:paraId="06EB7959" w14:textId="1C5B41AB" w:rsidR="003C0304" w:rsidRPr="00B96F64" w:rsidRDefault="003C0304" w:rsidP="00EF21C5">
      <w:pPr>
        <w:spacing w:line="276" w:lineRule="auto"/>
        <w:jc w:val="both"/>
        <w:rPr>
          <w:rFonts w:ascii="Arial" w:hAnsi="Arial" w:cs="Arial"/>
        </w:rPr>
      </w:pPr>
      <w:r w:rsidRPr="00B96F64">
        <w:rPr>
          <w:rFonts w:ascii="Arial" w:hAnsi="Arial" w:cs="Arial"/>
        </w:rPr>
        <w:t>We confirm to the best of our knowledge and belief the following representations given to you in connection with your audit of the company's financial</w:t>
      </w:r>
      <w:r w:rsidR="00403381">
        <w:rPr>
          <w:rFonts w:ascii="Arial" w:hAnsi="Arial" w:cs="Arial"/>
        </w:rPr>
        <w:t xml:space="preserve"> statements for </w:t>
      </w:r>
      <w:r w:rsidR="0046177E">
        <w:rPr>
          <w:rFonts w:ascii="Arial" w:hAnsi="Arial" w:cs="Arial"/>
        </w:rPr>
        <w:t>the year ended 30 September 201</w:t>
      </w:r>
      <w:r w:rsidR="00E734CF">
        <w:rPr>
          <w:rFonts w:ascii="Arial" w:hAnsi="Arial" w:cs="Arial"/>
        </w:rPr>
        <w:t>8</w:t>
      </w:r>
      <w:r w:rsidR="00403381">
        <w:rPr>
          <w:rFonts w:ascii="Arial" w:hAnsi="Arial" w:cs="Arial"/>
        </w:rPr>
        <w:t xml:space="preserve">. </w:t>
      </w:r>
      <w:r w:rsidRPr="00B96F64">
        <w:rPr>
          <w:rFonts w:ascii="Arial" w:hAnsi="Arial" w:cs="Arial"/>
        </w:rPr>
        <w:t xml:space="preserve">We confirm that they are made on the basis of enquiries of management and staff with relevant knowledge and experience (and, where appropriate, </w:t>
      </w:r>
      <w:r w:rsidR="00E76BD4" w:rsidRPr="00B96F64">
        <w:rPr>
          <w:rFonts w:ascii="Arial" w:hAnsi="Arial" w:cs="Arial"/>
        </w:rPr>
        <w:t>of inspection</w:t>
      </w:r>
      <w:r w:rsidRPr="00B96F64">
        <w:rPr>
          <w:rFonts w:ascii="Arial" w:hAnsi="Arial" w:cs="Arial"/>
        </w:rPr>
        <w:t xml:space="preserve"> of supporting documentation) sufficient to satisfy ourselves that we can properly make each of the following representations to you.</w:t>
      </w:r>
    </w:p>
    <w:p w14:paraId="06EB795A" w14:textId="77777777" w:rsidR="003C0304" w:rsidRPr="00635EBE" w:rsidRDefault="003C0304" w:rsidP="00EF21C5">
      <w:pPr>
        <w:spacing w:line="276" w:lineRule="auto"/>
        <w:jc w:val="both"/>
        <w:rPr>
          <w:rFonts w:ascii="Arial" w:hAnsi="Arial" w:cs="Arial"/>
          <w:lang w:val="en-GB"/>
        </w:rPr>
      </w:pPr>
    </w:p>
    <w:p w14:paraId="06EB795B" w14:textId="77777777" w:rsidR="003C0304" w:rsidRPr="00635EBE" w:rsidRDefault="003F0B83" w:rsidP="00EF21C5">
      <w:pPr>
        <w:spacing w:line="276" w:lineRule="auto"/>
        <w:jc w:val="both"/>
        <w:rPr>
          <w:rFonts w:ascii="Arial" w:hAnsi="Arial" w:cs="Arial"/>
          <w:b/>
          <w:u w:val="single"/>
          <w:lang w:val="en-GB"/>
        </w:rPr>
      </w:pPr>
      <w:r w:rsidRPr="00635EBE">
        <w:rPr>
          <w:rFonts w:ascii="Arial" w:hAnsi="Arial" w:cs="Arial"/>
          <w:b/>
          <w:u w:val="single"/>
          <w:lang w:val="en-GB"/>
        </w:rPr>
        <w:t>General</w:t>
      </w:r>
    </w:p>
    <w:p w14:paraId="06EB795C" w14:textId="77777777" w:rsidR="003C0304" w:rsidRPr="00635EBE" w:rsidRDefault="003C0304" w:rsidP="00EF21C5">
      <w:pPr>
        <w:spacing w:line="276" w:lineRule="auto"/>
        <w:jc w:val="both"/>
        <w:rPr>
          <w:rFonts w:ascii="Arial" w:hAnsi="Arial" w:cs="Arial"/>
          <w:lang w:val="en-GB"/>
        </w:rPr>
      </w:pPr>
    </w:p>
    <w:p w14:paraId="06EB795D" w14:textId="77777777" w:rsidR="00F772BC" w:rsidRPr="00635EBE" w:rsidRDefault="003F0B83" w:rsidP="000D18AF">
      <w:pPr>
        <w:numPr>
          <w:ilvl w:val="0"/>
          <w:numId w:val="11"/>
        </w:numPr>
        <w:spacing w:line="276" w:lineRule="auto"/>
        <w:jc w:val="both"/>
        <w:rPr>
          <w:rFonts w:ascii="Arial" w:hAnsi="Arial" w:cs="Arial"/>
        </w:rPr>
      </w:pPr>
      <w:r w:rsidRPr="00635EBE">
        <w:rPr>
          <w:rFonts w:ascii="Arial" w:hAnsi="Arial" w:cs="Arial"/>
        </w:rPr>
        <w:t xml:space="preserve">We acknowledge our responsibility for keeping adequate accounting records which disclose with reasonable accuracy at any time the financial position of the company and enable us to ensure that the financial statements comply with the Companies Act 2006. </w:t>
      </w:r>
    </w:p>
    <w:p w14:paraId="06EB795E" w14:textId="77777777" w:rsidR="00F772BC" w:rsidRPr="00635EBE" w:rsidRDefault="00F772BC" w:rsidP="00F772BC">
      <w:pPr>
        <w:spacing w:line="276" w:lineRule="auto"/>
        <w:jc w:val="both"/>
        <w:rPr>
          <w:rFonts w:ascii="Arial" w:hAnsi="Arial" w:cs="Arial"/>
        </w:rPr>
      </w:pPr>
    </w:p>
    <w:p w14:paraId="06EB795F" w14:textId="6C0F204B" w:rsidR="002F1D92" w:rsidRPr="00635EBE" w:rsidRDefault="003F0B83">
      <w:pPr>
        <w:numPr>
          <w:ilvl w:val="0"/>
          <w:numId w:val="11"/>
        </w:numPr>
        <w:spacing w:line="276" w:lineRule="auto"/>
        <w:jc w:val="both"/>
        <w:rPr>
          <w:rFonts w:ascii="Arial" w:hAnsi="Arial" w:cs="Arial"/>
        </w:rPr>
      </w:pPr>
      <w:r w:rsidRPr="00635EBE">
        <w:rPr>
          <w:rFonts w:ascii="Arial" w:hAnsi="Arial" w:cs="Arial"/>
        </w:rPr>
        <w:t xml:space="preserve">We acknowledge our responsibility for preparing financial statements in accordance with the Companies Act 2006 and United Kingdom Accounting Standards (UK Generally Accepted Accounting Practice/UK GAAP) and </w:t>
      </w:r>
      <w:r w:rsidR="004D3BEF" w:rsidRPr="00635EBE">
        <w:rPr>
          <w:rFonts w:ascii="Arial" w:hAnsi="Arial" w:cs="Arial"/>
        </w:rPr>
        <w:t xml:space="preserve">are </w:t>
      </w:r>
      <w:r w:rsidRPr="00635EBE">
        <w:rPr>
          <w:rFonts w:ascii="Arial" w:hAnsi="Arial" w:cs="Arial"/>
        </w:rPr>
        <w:t xml:space="preserve">satisfied that the financial statements give a true and fair view. </w:t>
      </w:r>
    </w:p>
    <w:p w14:paraId="06EB7960" w14:textId="77777777" w:rsidR="009A3C68" w:rsidRPr="00635EBE" w:rsidRDefault="009A3C68">
      <w:pPr>
        <w:pStyle w:val="ListParagraph"/>
        <w:rPr>
          <w:rFonts w:ascii="Arial" w:hAnsi="Arial" w:cs="Arial"/>
        </w:rPr>
      </w:pPr>
    </w:p>
    <w:p w14:paraId="06EB7961" w14:textId="413BC114" w:rsidR="00D053B7" w:rsidRPr="00635EBE" w:rsidRDefault="002233AE" w:rsidP="00D053B7">
      <w:pPr>
        <w:numPr>
          <w:ilvl w:val="0"/>
          <w:numId w:val="11"/>
        </w:numPr>
        <w:spacing w:line="276" w:lineRule="auto"/>
        <w:jc w:val="both"/>
        <w:rPr>
          <w:rFonts w:ascii="Arial" w:hAnsi="Arial" w:cs="Arial"/>
          <w:lang w:val="en-GB"/>
        </w:rPr>
      </w:pPr>
      <w:r>
        <w:rPr>
          <w:rFonts w:ascii="Arial" w:hAnsi="Arial" w:cs="Arial"/>
        </w:rPr>
        <w:t xml:space="preserve">We acknowledge and agree it is our responsibility to design and implement internal control systems to prevent and detect fraud and error in safeguarding the assets of the </w:t>
      </w:r>
      <w:r w:rsidR="003F0B83" w:rsidRPr="00635EBE">
        <w:rPr>
          <w:rFonts w:ascii="Arial" w:hAnsi="Arial" w:cs="Arial"/>
          <w:lang w:val="en-GB"/>
        </w:rPr>
        <w:t xml:space="preserve">company. </w:t>
      </w:r>
    </w:p>
    <w:p w14:paraId="06EB7962" w14:textId="77777777" w:rsidR="009A3C68" w:rsidRPr="00635EBE" w:rsidRDefault="009A3C68">
      <w:pPr>
        <w:spacing w:line="276" w:lineRule="auto"/>
        <w:ind w:left="360"/>
        <w:jc w:val="both"/>
        <w:rPr>
          <w:rFonts w:ascii="Arial" w:hAnsi="Arial" w:cs="Arial"/>
          <w:lang w:val="en-GB"/>
        </w:rPr>
      </w:pPr>
    </w:p>
    <w:p w14:paraId="06EB7963" w14:textId="77777777" w:rsidR="002F1D92" w:rsidRPr="00635EBE" w:rsidRDefault="003F0B83" w:rsidP="002F1D92">
      <w:pPr>
        <w:numPr>
          <w:ilvl w:val="0"/>
          <w:numId w:val="11"/>
        </w:numPr>
        <w:spacing w:line="276" w:lineRule="auto"/>
        <w:jc w:val="both"/>
        <w:rPr>
          <w:rFonts w:ascii="Arial" w:hAnsi="Arial" w:cs="Arial"/>
          <w:lang w:val="en-GB"/>
        </w:rPr>
      </w:pPr>
      <w:r w:rsidRPr="00635EBE">
        <w:rPr>
          <w:rFonts w:ascii="Arial" w:hAnsi="Arial" w:cs="Arial"/>
          <w:lang w:val="en-GB"/>
        </w:rPr>
        <w:t>We confirm that the accounting policies selected are suitable to the company's circumstances and that they have been applied consistently; that any judgements and estimates made are reasonable and prudent; and that it is appropriate to prepare the financial statements on a going concern basis.</w:t>
      </w:r>
    </w:p>
    <w:p w14:paraId="06EB7964" w14:textId="77777777" w:rsidR="009A3C68" w:rsidRPr="00635EBE" w:rsidRDefault="009A3C68">
      <w:pPr>
        <w:pStyle w:val="ListParagraph"/>
        <w:rPr>
          <w:rFonts w:ascii="Arial" w:hAnsi="Arial" w:cs="Arial"/>
          <w:lang w:val="en-GB"/>
        </w:rPr>
      </w:pPr>
    </w:p>
    <w:p w14:paraId="06EB7965" w14:textId="60418D94" w:rsidR="002F1D92" w:rsidRPr="00635EBE" w:rsidRDefault="00250BCB" w:rsidP="002F1D92">
      <w:pPr>
        <w:numPr>
          <w:ilvl w:val="0"/>
          <w:numId w:val="11"/>
        </w:numPr>
        <w:spacing w:line="276" w:lineRule="auto"/>
        <w:jc w:val="both"/>
        <w:rPr>
          <w:rFonts w:ascii="Arial" w:hAnsi="Arial" w:cs="Arial"/>
          <w:lang w:val="en-GB"/>
        </w:rPr>
      </w:pPr>
      <w:r>
        <w:rPr>
          <w:rFonts w:ascii="Arial" w:hAnsi="Arial" w:cs="Arial"/>
          <w:lang w:val="en-GB"/>
        </w:rPr>
        <w:t>We confirm</w:t>
      </w:r>
      <w:r w:rsidR="003F0B83" w:rsidRPr="00635EBE">
        <w:rPr>
          <w:rFonts w:ascii="Arial" w:hAnsi="Arial" w:cs="Arial"/>
          <w:lang w:val="en-GB"/>
        </w:rPr>
        <w:t xml:space="preserve"> that significant assumptions used by us in making accounting estimates, including those measured at fair value are reasonable.</w:t>
      </w:r>
    </w:p>
    <w:p w14:paraId="06EB7966" w14:textId="77777777" w:rsidR="009A3C68" w:rsidRPr="00635EBE" w:rsidRDefault="009A3C68">
      <w:pPr>
        <w:pStyle w:val="ListParagraph"/>
        <w:rPr>
          <w:rFonts w:ascii="Arial" w:hAnsi="Arial" w:cs="Arial"/>
          <w:lang w:val="en-GB"/>
        </w:rPr>
      </w:pPr>
    </w:p>
    <w:p w14:paraId="06EB7967" w14:textId="77777777" w:rsidR="00CF7F8F" w:rsidRPr="00635EBE" w:rsidRDefault="00CF7F8F" w:rsidP="00CF7F8F">
      <w:pPr>
        <w:spacing w:line="276" w:lineRule="auto"/>
        <w:jc w:val="both"/>
        <w:rPr>
          <w:rFonts w:ascii="Arial" w:hAnsi="Arial" w:cs="Arial"/>
          <w:b/>
          <w:u w:val="single"/>
          <w:lang w:val="en-GB"/>
        </w:rPr>
      </w:pPr>
      <w:r w:rsidRPr="00635EBE">
        <w:rPr>
          <w:rFonts w:ascii="Arial" w:hAnsi="Arial" w:cs="Arial"/>
          <w:b/>
          <w:u w:val="single"/>
          <w:lang w:val="en-GB"/>
        </w:rPr>
        <w:t>Information Provided</w:t>
      </w:r>
    </w:p>
    <w:p w14:paraId="06EB7968" w14:textId="77777777" w:rsidR="00CF7F8F" w:rsidRPr="00635EBE" w:rsidRDefault="00CF7F8F" w:rsidP="00CF7F8F">
      <w:pPr>
        <w:spacing w:line="276" w:lineRule="auto"/>
        <w:jc w:val="both"/>
        <w:rPr>
          <w:rFonts w:ascii="Arial" w:hAnsi="Arial" w:cs="Arial"/>
          <w:lang w:val="en-GB"/>
        </w:rPr>
      </w:pPr>
    </w:p>
    <w:p w14:paraId="06EB7969" w14:textId="77777777"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We have provided you with:</w:t>
      </w:r>
    </w:p>
    <w:p w14:paraId="06EB796A" w14:textId="77777777" w:rsidR="00CF7F8F" w:rsidRPr="00635EBE" w:rsidRDefault="00CF7F8F" w:rsidP="00CF7F8F">
      <w:pPr>
        <w:spacing w:line="276" w:lineRule="auto"/>
        <w:jc w:val="both"/>
        <w:rPr>
          <w:rFonts w:ascii="Arial" w:hAnsi="Arial" w:cs="Arial"/>
          <w:lang w:val="en-GB"/>
        </w:rPr>
      </w:pPr>
    </w:p>
    <w:p w14:paraId="06EB796B" w14:textId="2B5E9731" w:rsidR="00CF7F8F" w:rsidRPr="00635EBE" w:rsidRDefault="00CF7F8F" w:rsidP="00CF7F8F">
      <w:pPr>
        <w:pStyle w:val="ListParagraph"/>
        <w:numPr>
          <w:ilvl w:val="0"/>
          <w:numId w:val="16"/>
        </w:numPr>
        <w:spacing w:line="276" w:lineRule="auto"/>
        <w:jc w:val="both"/>
        <w:rPr>
          <w:rFonts w:ascii="Arial" w:hAnsi="Arial" w:cs="Arial"/>
          <w:lang w:val="en-GB"/>
        </w:rPr>
      </w:pPr>
      <w:r w:rsidRPr="00635EBE">
        <w:rPr>
          <w:rFonts w:ascii="Arial" w:hAnsi="Arial" w:cs="Arial"/>
          <w:lang w:val="en-GB"/>
        </w:rPr>
        <w:t>Access to all information of which we are aware that is relevant to the preparation of the financial statements such as records, documentation and other matters</w:t>
      </w:r>
      <w:r w:rsidR="0087519B">
        <w:rPr>
          <w:rFonts w:ascii="Arial" w:hAnsi="Arial" w:cs="Arial"/>
          <w:lang w:val="en-GB"/>
        </w:rPr>
        <w:t>;</w:t>
      </w:r>
    </w:p>
    <w:p w14:paraId="06EB796C" w14:textId="66DAFD6D" w:rsidR="00CF7F8F" w:rsidRPr="00635EBE" w:rsidRDefault="00CF7F8F" w:rsidP="00CF7F8F">
      <w:pPr>
        <w:pStyle w:val="ListParagraph"/>
        <w:numPr>
          <w:ilvl w:val="0"/>
          <w:numId w:val="16"/>
        </w:numPr>
        <w:spacing w:line="276" w:lineRule="auto"/>
        <w:jc w:val="both"/>
        <w:rPr>
          <w:rFonts w:ascii="Arial" w:hAnsi="Arial" w:cs="Arial"/>
          <w:lang w:val="en-GB"/>
        </w:rPr>
      </w:pPr>
      <w:r w:rsidRPr="00635EBE">
        <w:rPr>
          <w:rFonts w:ascii="Arial" w:hAnsi="Arial" w:cs="Arial"/>
          <w:lang w:val="en-GB"/>
        </w:rPr>
        <w:t>Additional information that you have requested from us for the purpose of the audit</w:t>
      </w:r>
      <w:r w:rsidR="0087519B">
        <w:rPr>
          <w:rFonts w:ascii="Arial" w:hAnsi="Arial" w:cs="Arial"/>
          <w:lang w:val="en-GB"/>
        </w:rPr>
        <w:t>; and</w:t>
      </w:r>
    </w:p>
    <w:p w14:paraId="06EB796D" w14:textId="77777777" w:rsidR="00CF7F8F" w:rsidRDefault="00CF7F8F" w:rsidP="00CF7F8F">
      <w:pPr>
        <w:pStyle w:val="ListParagraph"/>
        <w:numPr>
          <w:ilvl w:val="0"/>
          <w:numId w:val="16"/>
        </w:numPr>
        <w:spacing w:line="276" w:lineRule="auto"/>
        <w:jc w:val="both"/>
        <w:rPr>
          <w:rFonts w:ascii="Arial" w:hAnsi="Arial" w:cs="Arial"/>
          <w:lang w:val="en-GB"/>
        </w:rPr>
      </w:pPr>
      <w:r w:rsidRPr="00635EBE">
        <w:rPr>
          <w:rFonts w:ascii="Arial" w:hAnsi="Arial" w:cs="Arial"/>
          <w:lang w:val="en-GB"/>
        </w:rPr>
        <w:t>Unrestricted access to persons within the entity from whom you determined it necessary to obtain audit evidence.</w:t>
      </w:r>
    </w:p>
    <w:p w14:paraId="1B56DA9B" w14:textId="77777777" w:rsidR="00771054" w:rsidRPr="00771054" w:rsidRDefault="00771054" w:rsidP="00771054">
      <w:pPr>
        <w:spacing w:line="276" w:lineRule="auto"/>
        <w:jc w:val="both"/>
        <w:rPr>
          <w:rFonts w:ascii="Arial" w:hAnsi="Arial" w:cs="Arial"/>
          <w:lang w:val="en-GB"/>
        </w:rPr>
      </w:pPr>
    </w:p>
    <w:p w14:paraId="06EB796E" w14:textId="77777777" w:rsidR="00CF7F8F"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All transactions have been recorded in the accounting records and are reflected in the financial statements.</w:t>
      </w:r>
    </w:p>
    <w:p w14:paraId="21E70BED" w14:textId="77777777" w:rsidR="00771054" w:rsidRDefault="00771054" w:rsidP="00771054">
      <w:pPr>
        <w:spacing w:line="276" w:lineRule="auto"/>
        <w:jc w:val="both"/>
        <w:rPr>
          <w:rFonts w:ascii="Arial" w:hAnsi="Arial" w:cs="Arial"/>
          <w:lang w:val="en-GB"/>
        </w:rPr>
      </w:pPr>
    </w:p>
    <w:p w14:paraId="15F24990" w14:textId="0AFCDE41" w:rsidR="00771054" w:rsidRPr="00635EBE" w:rsidRDefault="00771054" w:rsidP="00CF7F8F">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known instances of non-compliance or suspected non-compliance with </w:t>
      </w:r>
      <w:r w:rsidRPr="00635EBE">
        <w:rPr>
          <w:rFonts w:ascii="Arial" w:hAnsi="Arial" w:cs="Arial"/>
          <w:lang w:val="en-GB"/>
        </w:rPr>
        <w:lastRenderedPageBreak/>
        <w:t>laws and regulations whose effects should be considered when preparing financial statements.</w:t>
      </w:r>
    </w:p>
    <w:p w14:paraId="06EB796F" w14:textId="77777777" w:rsidR="00CF7F8F" w:rsidRPr="00635EBE" w:rsidRDefault="00CF7F8F" w:rsidP="00CF7F8F">
      <w:pPr>
        <w:spacing w:line="276" w:lineRule="auto"/>
        <w:jc w:val="both"/>
        <w:rPr>
          <w:rFonts w:ascii="Arial" w:hAnsi="Arial" w:cs="Arial"/>
          <w:lang w:val="en-GB"/>
        </w:rPr>
      </w:pPr>
    </w:p>
    <w:p w14:paraId="06EB7972" w14:textId="77777777"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the identity of </w:t>
      </w:r>
      <w:r w:rsidR="00CE7081" w:rsidRPr="00635EBE">
        <w:rPr>
          <w:rFonts w:ascii="Arial" w:hAnsi="Arial" w:cs="Arial"/>
          <w:lang w:val="en-GB"/>
        </w:rPr>
        <w:t xml:space="preserve">all of </w:t>
      </w:r>
      <w:r w:rsidRPr="00635EBE">
        <w:rPr>
          <w:rFonts w:ascii="Arial" w:hAnsi="Arial" w:cs="Arial"/>
          <w:lang w:val="en-GB"/>
        </w:rPr>
        <w:t>the entity’s related parties</w:t>
      </w:r>
      <w:r w:rsidR="00CE7081" w:rsidRPr="00635EBE">
        <w:rPr>
          <w:rFonts w:ascii="Arial" w:hAnsi="Arial" w:cs="Arial"/>
          <w:lang w:val="en-GB"/>
        </w:rPr>
        <w:t xml:space="preserve">, </w:t>
      </w:r>
      <w:r w:rsidRPr="00635EBE">
        <w:rPr>
          <w:rFonts w:ascii="Arial" w:hAnsi="Arial" w:cs="Arial"/>
          <w:lang w:val="en-GB"/>
        </w:rPr>
        <w:t>related party relationships and tran</w:t>
      </w:r>
      <w:r w:rsidR="00CE7081" w:rsidRPr="00635EBE">
        <w:rPr>
          <w:rFonts w:ascii="Arial" w:hAnsi="Arial" w:cs="Arial"/>
          <w:lang w:val="en-GB"/>
        </w:rPr>
        <w:t xml:space="preserve">sactions of which we are aware and the name of the ultimate controlling party of the company. </w:t>
      </w:r>
    </w:p>
    <w:p w14:paraId="06EB7973" w14:textId="77777777" w:rsidR="009A3C68" w:rsidRPr="00771054" w:rsidRDefault="009A3C68">
      <w:pPr>
        <w:spacing w:line="276" w:lineRule="auto"/>
        <w:jc w:val="both"/>
        <w:rPr>
          <w:rFonts w:ascii="Arial" w:hAnsi="Arial" w:cs="Arial"/>
          <w:lang w:val="en-GB"/>
        </w:rPr>
      </w:pPr>
    </w:p>
    <w:p w14:paraId="06EB7974" w14:textId="77777777" w:rsidR="009A3C68" w:rsidRPr="00635EBE" w:rsidRDefault="003F0B83">
      <w:pPr>
        <w:spacing w:line="276" w:lineRule="auto"/>
        <w:jc w:val="both"/>
        <w:rPr>
          <w:rFonts w:ascii="Arial" w:hAnsi="Arial" w:cs="Arial"/>
          <w:b/>
          <w:u w:val="single"/>
          <w:lang w:val="en-GB"/>
        </w:rPr>
      </w:pPr>
      <w:r w:rsidRPr="00635EBE">
        <w:rPr>
          <w:rFonts w:ascii="Arial" w:hAnsi="Arial" w:cs="Arial"/>
          <w:b/>
          <w:u w:val="single"/>
          <w:lang w:val="en-GB"/>
        </w:rPr>
        <w:t>Assets and Liabilities</w:t>
      </w:r>
    </w:p>
    <w:p w14:paraId="06EB7975" w14:textId="77777777" w:rsidR="003C0304" w:rsidRPr="00635EBE" w:rsidRDefault="003C0304" w:rsidP="00EF21C5">
      <w:pPr>
        <w:spacing w:line="276" w:lineRule="auto"/>
        <w:jc w:val="both"/>
        <w:rPr>
          <w:rFonts w:ascii="Arial" w:hAnsi="Arial" w:cs="Arial"/>
          <w:lang w:val="en-GB"/>
        </w:rPr>
      </w:pPr>
    </w:p>
    <w:p w14:paraId="06EB7976" w14:textId="77777777"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All known assets and liabilities as at the balance sheet date have been included in the financial statements.</w:t>
      </w:r>
    </w:p>
    <w:p w14:paraId="06EB7977" w14:textId="77777777" w:rsidR="009A3C68" w:rsidRPr="00635EBE" w:rsidRDefault="009A3C68">
      <w:pPr>
        <w:spacing w:line="276" w:lineRule="auto"/>
        <w:ind w:left="360"/>
        <w:jc w:val="both"/>
        <w:rPr>
          <w:rFonts w:ascii="Arial" w:hAnsi="Arial" w:cs="Arial"/>
          <w:lang w:val="en-GB"/>
        </w:rPr>
      </w:pPr>
    </w:p>
    <w:p w14:paraId="06EB7978" w14:textId="706DA6DF" w:rsidR="00CE7081" w:rsidRPr="00635EBE" w:rsidRDefault="003F0B83">
      <w:pPr>
        <w:numPr>
          <w:ilvl w:val="0"/>
          <w:numId w:val="11"/>
        </w:numPr>
        <w:spacing w:line="276" w:lineRule="auto"/>
        <w:jc w:val="both"/>
        <w:rPr>
          <w:rFonts w:ascii="Arial" w:hAnsi="Arial" w:cs="Arial"/>
          <w:lang w:val="en-GB"/>
        </w:rPr>
      </w:pPr>
      <w:r w:rsidRPr="00635EBE">
        <w:rPr>
          <w:rFonts w:ascii="Arial" w:hAnsi="Arial" w:cs="Arial"/>
          <w:lang w:val="en-GB"/>
        </w:rPr>
        <w:t>We</w:t>
      </w:r>
      <w:r w:rsidR="00403381">
        <w:rPr>
          <w:rFonts w:ascii="Arial" w:hAnsi="Arial" w:cs="Arial"/>
          <w:lang w:val="en-GB"/>
        </w:rPr>
        <w:t xml:space="preserve"> confirm the company </w:t>
      </w:r>
      <w:r w:rsidRPr="00635EBE">
        <w:rPr>
          <w:rFonts w:ascii="Arial" w:hAnsi="Arial" w:cs="Arial"/>
          <w:lang w:val="en-GB"/>
        </w:rPr>
        <w:t>has satisfactory title to all assets and there are no liens or encumb</w:t>
      </w:r>
      <w:r w:rsidR="00403381">
        <w:rPr>
          <w:rFonts w:ascii="Arial" w:hAnsi="Arial" w:cs="Arial"/>
          <w:lang w:val="en-GB"/>
        </w:rPr>
        <w:t>rances on the company’s assets</w:t>
      </w:r>
      <w:r w:rsidRPr="00635EBE">
        <w:rPr>
          <w:rFonts w:ascii="Arial" w:hAnsi="Arial" w:cs="Arial"/>
          <w:lang w:val="en-GB"/>
        </w:rPr>
        <w:t xml:space="preserve">. </w:t>
      </w:r>
    </w:p>
    <w:p w14:paraId="06EB7979" w14:textId="77777777" w:rsidR="009A3C68" w:rsidRPr="00635EBE" w:rsidRDefault="009A3C68">
      <w:pPr>
        <w:spacing w:line="276" w:lineRule="auto"/>
        <w:jc w:val="both"/>
        <w:rPr>
          <w:rFonts w:ascii="Arial" w:hAnsi="Arial" w:cs="Arial"/>
          <w:lang w:val="en-GB"/>
        </w:rPr>
      </w:pPr>
    </w:p>
    <w:p w14:paraId="06EB797A" w14:textId="77777777" w:rsidR="002F1D92"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that the financial statements disclose appropriately all liabilities, actual and contingent, and have disclosed all guarantees given to third parties. </w:t>
      </w:r>
    </w:p>
    <w:p w14:paraId="06EB797B" w14:textId="77777777" w:rsidR="003C0304" w:rsidRPr="00635EBE" w:rsidRDefault="003C0304" w:rsidP="00EF21C5">
      <w:pPr>
        <w:spacing w:line="276" w:lineRule="auto"/>
        <w:jc w:val="both"/>
        <w:rPr>
          <w:rFonts w:ascii="Arial" w:hAnsi="Arial" w:cs="Arial"/>
          <w:lang w:val="en-GB"/>
        </w:rPr>
      </w:pPr>
    </w:p>
    <w:p w14:paraId="06EB797C" w14:textId="1946BE6C"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The value and classification of assets and liabilities in the financial statements is not materially affected by management's plans and intentions</w:t>
      </w:r>
      <w:r w:rsidR="005D3C11">
        <w:rPr>
          <w:rFonts w:ascii="Arial" w:hAnsi="Arial" w:cs="Arial"/>
          <w:i/>
          <w:lang w:val="en-GB"/>
        </w:rPr>
        <w:t>.</w:t>
      </w:r>
    </w:p>
    <w:p w14:paraId="06EB797D" w14:textId="77777777" w:rsidR="002F1D92" w:rsidRPr="00635EBE" w:rsidRDefault="002F1D92" w:rsidP="00EF21C5">
      <w:pPr>
        <w:spacing w:line="276" w:lineRule="auto"/>
        <w:jc w:val="both"/>
        <w:rPr>
          <w:rFonts w:ascii="Arial" w:hAnsi="Arial" w:cs="Arial"/>
          <w:lang w:val="en-GB"/>
        </w:rPr>
      </w:pPr>
    </w:p>
    <w:p w14:paraId="06EB7980" w14:textId="77777777" w:rsidR="00BA4A4E" w:rsidRPr="00635EBE" w:rsidRDefault="00BA4A4E" w:rsidP="00BA4A4E">
      <w:pPr>
        <w:pStyle w:val="Heading2"/>
        <w:spacing w:line="276" w:lineRule="auto"/>
        <w:rPr>
          <w:rFonts w:ascii="Arial" w:hAnsi="Arial" w:cs="Arial"/>
          <w:b/>
          <w:sz w:val="20"/>
        </w:rPr>
      </w:pPr>
      <w:r w:rsidRPr="00635EBE">
        <w:rPr>
          <w:rFonts w:ascii="Arial" w:hAnsi="Arial" w:cs="Arial"/>
          <w:b/>
          <w:sz w:val="20"/>
        </w:rPr>
        <w:t>Transactions Involving Directors and Connected Persons</w:t>
      </w:r>
    </w:p>
    <w:p w14:paraId="06EB7981" w14:textId="77777777" w:rsidR="00BA4A4E" w:rsidRPr="00635EBE" w:rsidRDefault="00BA4A4E" w:rsidP="00BA4A4E">
      <w:pPr>
        <w:spacing w:line="276" w:lineRule="auto"/>
        <w:jc w:val="both"/>
        <w:rPr>
          <w:rFonts w:ascii="Arial" w:hAnsi="Arial" w:cs="Arial"/>
          <w:b/>
          <w:lang w:val="en-GB"/>
        </w:rPr>
      </w:pPr>
    </w:p>
    <w:p w14:paraId="06EB7982" w14:textId="030B0F80" w:rsidR="00BA4A4E" w:rsidRDefault="003F0B83" w:rsidP="00BA4A4E">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that there are no transactions with, or on behalf of, the directors or their associates, or contracts in which the directors or their associates have an interest, which are required to be disclosed in the financial statements under </w:t>
      </w:r>
      <w:r w:rsidR="00771054">
        <w:rPr>
          <w:rFonts w:ascii="Arial" w:hAnsi="Arial" w:cs="Arial"/>
          <w:lang w:val="en-GB"/>
        </w:rPr>
        <w:t>the provisions of the Companies</w:t>
      </w:r>
      <w:r w:rsidRPr="00635EBE">
        <w:rPr>
          <w:rFonts w:ascii="Arial" w:hAnsi="Arial" w:cs="Arial"/>
          <w:lang w:val="en-GB"/>
        </w:rPr>
        <w:t xml:space="preserve"> Act 2006 other than those detailed in the notes to the financial statements.</w:t>
      </w:r>
    </w:p>
    <w:p w14:paraId="06EB7983" w14:textId="77777777" w:rsidR="00681242" w:rsidRPr="00635EBE" w:rsidRDefault="00681242" w:rsidP="00681242">
      <w:pPr>
        <w:spacing w:line="276" w:lineRule="auto"/>
        <w:ind w:left="360"/>
        <w:jc w:val="both"/>
        <w:rPr>
          <w:rFonts w:ascii="Arial" w:hAnsi="Arial" w:cs="Arial"/>
          <w:lang w:val="en-GB"/>
        </w:rPr>
      </w:pPr>
    </w:p>
    <w:p w14:paraId="06EB7985" w14:textId="4328F975" w:rsidR="009362D5" w:rsidRPr="00403381" w:rsidRDefault="009362D5" w:rsidP="00403381">
      <w:pPr>
        <w:spacing w:line="276" w:lineRule="auto"/>
        <w:jc w:val="both"/>
        <w:rPr>
          <w:rFonts w:ascii="Arial" w:hAnsi="Arial" w:cs="Arial"/>
          <w:b/>
          <w:u w:val="single"/>
          <w:lang w:val="en-GB"/>
        </w:rPr>
      </w:pPr>
      <w:r w:rsidRPr="00635EBE">
        <w:rPr>
          <w:rFonts w:ascii="Arial" w:hAnsi="Arial" w:cs="Arial"/>
          <w:b/>
          <w:u w:val="single"/>
          <w:lang w:val="en-GB"/>
        </w:rPr>
        <w:t>Fraud</w:t>
      </w:r>
    </w:p>
    <w:p w14:paraId="06EB7987" w14:textId="77777777" w:rsidR="009362D5" w:rsidRPr="00635EBE" w:rsidRDefault="009362D5" w:rsidP="009362D5">
      <w:pPr>
        <w:spacing w:line="276" w:lineRule="auto"/>
        <w:jc w:val="both"/>
        <w:rPr>
          <w:rFonts w:ascii="Arial" w:hAnsi="Arial" w:cs="Arial"/>
          <w:lang w:val="en-GB"/>
        </w:rPr>
      </w:pPr>
    </w:p>
    <w:p w14:paraId="7C659CC0" w14:textId="613B6A4F" w:rsidR="00771054" w:rsidRDefault="00771054" w:rsidP="009362D5">
      <w:pPr>
        <w:numPr>
          <w:ilvl w:val="0"/>
          <w:numId w:val="11"/>
        </w:numPr>
        <w:spacing w:line="276" w:lineRule="auto"/>
        <w:jc w:val="both"/>
        <w:rPr>
          <w:rFonts w:ascii="Arial" w:hAnsi="Arial" w:cs="Arial"/>
          <w:lang w:val="en-GB"/>
        </w:rPr>
      </w:pPr>
      <w:r w:rsidRPr="00635EBE">
        <w:rPr>
          <w:rFonts w:ascii="Arial" w:hAnsi="Arial" w:cs="Arial"/>
          <w:lang w:val="en-GB"/>
        </w:rPr>
        <w:t>We agree it is our responsibility to design and implement internal controls to prevent and detect fraud.</w:t>
      </w:r>
    </w:p>
    <w:p w14:paraId="3F6A3C94" w14:textId="77777777" w:rsidR="00771054" w:rsidRDefault="00771054" w:rsidP="00771054">
      <w:pPr>
        <w:spacing w:line="276" w:lineRule="auto"/>
        <w:jc w:val="both"/>
        <w:rPr>
          <w:rFonts w:ascii="Arial" w:hAnsi="Arial" w:cs="Arial"/>
          <w:lang w:val="en-GB"/>
        </w:rPr>
      </w:pPr>
    </w:p>
    <w:p w14:paraId="06EB7988"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the results of our assessment of the risk that the financial statements may be materially misstated as a result of fraud. </w:t>
      </w:r>
    </w:p>
    <w:p w14:paraId="06EB7989" w14:textId="77777777" w:rsidR="009362D5" w:rsidRPr="00635EBE" w:rsidRDefault="009362D5" w:rsidP="009362D5">
      <w:pPr>
        <w:spacing w:line="276" w:lineRule="auto"/>
        <w:jc w:val="both"/>
        <w:rPr>
          <w:rFonts w:ascii="Arial" w:hAnsi="Arial" w:cs="Arial"/>
          <w:lang w:val="en-GB"/>
        </w:rPr>
      </w:pPr>
    </w:p>
    <w:p w14:paraId="06EB798A"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information in relation to fraud or suspected fraud that we are aware of and that affects the entity and involves management, employees who have significant roles in internal control and others where the fraud could have a material effect on the financial statements. </w:t>
      </w:r>
    </w:p>
    <w:p w14:paraId="06EB798B" w14:textId="77777777" w:rsidR="009362D5" w:rsidRPr="00635EBE" w:rsidRDefault="009362D5" w:rsidP="009362D5">
      <w:pPr>
        <w:pStyle w:val="ListParagraph"/>
        <w:spacing w:line="276" w:lineRule="auto"/>
        <w:jc w:val="both"/>
        <w:rPr>
          <w:rFonts w:ascii="Arial" w:hAnsi="Arial" w:cs="Arial"/>
          <w:lang w:val="en-GB"/>
        </w:rPr>
      </w:pPr>
    </w:p>
    <w:p w14:paraId="06EB798C"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information in relation to allegations of fraud, or suspected fraud, affecting the entity’s financial statements communicated by employees, former employees, analysts, regulators or others. </w:t>
      </w:r>
    </w:p>
    <w:p w14:paraId="06EB798D" w14:textId="77777777" w:rsidR="009A3C68" w:rsidRPr="00635EBE" w:rsidRDefault="009A3C68">
      <w:pPr>
        <w:pStyle w:val="ListParagraph"/>
        <w:rPr>
          <w:rFonts w:ascii="Arial" w:hAnsi="Arial" w:cs="Arial"/>
          <w:lang w:val="en-GB"/>
        </w:rPr>
      </w:pPr>
    </w:p>
    <w:p w14:paraId="06EB7990" w14:textId="77777777" w:rsidR="003C0304" w:rsidRPr="00635EBE" w:rsidRDefault="003C0304" w:rsidP="00EF21C5">
      <w:pPr>
        <w:pStyle w:val="Heading2"/>
        <w:spacing w:line="276" w:lineRule="auto"/>
        <w:rPr>
          <w:rFonts w:ascii="Arial" w:hAnsi="Arial" w:cs="Arial"/>
          <w:b/>
          <w:sz w:val="20"/>
        </w:rPr>
      </w:pPr>
      <w:r w:rsidRPr="00635EBE">
        <w:rPr>
          <w:rFonts w:ascii="Arial" w:hAnsi="Arial" w:cs="Arial"/>
          <w:b/>
          <w:sz w:val="20"/>
        </w:rPr>
        <w:t>Contingent Liabilities</w:t>
      </w:r>
    </w:p>
    <w:p w14:paraId="06EB7991" w14:textId="77777777" w:rsidR="003C0304" w:rsidRPr="00635EBE" w:rsidRDefault="003C0304" w:rsidP="00EF21C5">
      <w:pPr>
        <w:spacing w:line="276" w:lineRule="auto"/>
        <w:jc w:val="both"/>
        <w:rPr>
          <w:rFonts w:ascii="Arial" w:hAnsi="Arial" w:cs="Arial"/>
          <w:b/>
          <w:lang w:val="en-GB"/>
        </w:rPr>
      </w:pPr>
    </w:p>
    <w:p w14:paraId="06EB7992" w14:textId="77777777"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Provision has been made where a material loss is expected to result from any litigation or claim against the company.  Other contingent liabilities at the balance sheet date, none of which are expected to result in a material loss to the company or in commitments which it cannot meet, have been disclosed in the financial statements.</w:t>
      </w:r>
    </w:p>
    <w:p w14:paraId="06EB7993" w14:textId="77777777" w:rsidR="00EC6B1A" w:rsidRPr="00635EBE" w:rsidRDefault="00EC6B1A" w:rsidP="00EF21C5">
      <w:pPr>
        <w:spacing w:line="276" w:lineRule="auto"/>
        <w:jc w:val="both"/>
        <w:rPr>
          <w:rFonts w:ascii="Arial" w:hAnsi="Arial" w:cs="Arial"/>
          <w:b/>
          <w:lang w:val="en-GB"/>
        </w:rPr>
      </w:pPr>
    </w:p>
    <w:p w14:paraId="06EB7994" w14:textId="77777777" w:rsidR="009362D5" w:rsidRPr="00635EBE" w:rsidRDefault="009362D5" w:rsidP="009362D5">
      <w:pPr>
        <w:pStyle w:val="Heading2"/>
        <w:spacing w:line="276" w:lineRule="auto"/>
        <w:rPr>
          <w:rFonts w:ascii="Arial" w:hAnsi="Arial" w:cs="Arial"/>
          <w:b/>
          <w:sz w:val="20"/>
        </w:rPr>
      </w:pPr>
      <w:r w:rsidRPr="00635EBE">
        <w:rPr>
          <w:rFonts w:ascii="Arial" w:hAnsi="Arial" w:cs="Arial"/>
          <w:b/>
          <w:sz w:val="20"/>
        </w:rPr>
        <w:t>Going Concern &amp; Future Cash Requirements</w:t>
      </w:r>
    </w:p>
    <w:p w14:paraId="06EB7995" w14:textId="77777777" w:rsidR="009362D5" w:rsidRPr="00635EBE" w:rsidRDefault="009362D5" w:rsidP="009362D5">
      <w:pPr>
        <w:spacing w:line="276" w:lineRule="auto"/>
        <w:jc w:val="both"/>
        <w:rPr>
          <w:rFonts w:ascii="Arial" w:hAnsi="Arial" w:cs="Arial"/>
          <w:b/>
          <w:lang w:val="en-GB"/>
        </w:rPr>
      </w:pPr>
    </w:p>
    <w:p w14:paraId="06EB7996"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In our opinion the company will have adequate cash resources available to finance its trading and </w:t>
      </w:r>
      <w:r w:rsidRPr="00635EBE">
        <w:rPr>
          <w:rFonts w:ascii="Arial" w:hAnsi="Arial" w:cs="Arial"/>
          <w:lang w:val="en-GB"/>
        </w:rPr>
        <w:lastRenderedPageBreak/>
        <w:t xml:space="preserve">meet its obligations during the course </w:t>
      </w:r>
      <w:r w:rsidR="007C1603">
        <w:rPr>
          <w:rFonts w:ascii="Arial" w:hAnsi="Arial" w:cs="Arial"/>
          <w:lang w:val="en-GB"/>
        </w:rPr>
        <w:t>of the twelve months following</w:t>
      </w:r>
      <w:r w:rsidR="007C1603" w:rsidRPr="007C1603">
        <w:rPr>
          <w:rFonts w:ascii="Arial" w:hAnsi="Arial" w:cs="Arial"/>
        </w:rPr>
        <w:t xml:space="preserve"> </w:t>
      </w:r>
      <w:r w:rsidR="007C1603" w:rsidRPr="007C1603">
        <w:rPr>
          <w:rFonts w:ascii="Arial" w:hAnsi="Arial" w:cs="Arial"/>
          <w:lang w:val="en-GB"/>
        </w:rPr>
        <w:t xml:space="preserve">the date of approval of the financial statements. </w:t>
      </w:r>
      <w:r w:rsidRPr="00635EBE">
        <w:rPr>
          <w:rFonts w:ascii="Arial" w:hAnsi="Arial" w:cs="Arial"/>
          <w:lang w:val="en-GB"/>
        </w:rPr>
        <w:t>Accordingly, the financial statements have been drawn up on a going concern basis.</w:t>
      </w:r>
    </w:p>
    <w:p w14:paraId="06EB7997" w14:textId="77777777" w:rsidR="009362D5" w:rsidRPr="00635EBE" w:rsidRDefault="009362D5" w:rsidP="00EF21C5">
      <w:pPr>
        <w:spacing w:line="276" w:lineRule="auto"/>
        <w:jc w:val="both"/>
        <w:rPr>
          <w:rFonts w:ascii="Arial" w:hAnsi="Arial" w:cs="Arial"/>
          <w:b/>
          <w:lang w:val="en-GB"/>
        </w:rPr>
      </w:pPr>
    </w:p>
    <w:p w14:paraId="06EB7998" w14:textId="77777777" w:rsidR="003C0304" w:rsidRPr="00635EBE" w:rsidRDefault="003C0304" w:rsidP="00EF21C5">
      <w:pPr>
        <w:pStyle w:val="Heading2"/>
        <w:spacing w:line="276" w:lineRule="auto"/>
        <w:rPr>
          <w:rFonts w:ascii="Arial" w:hAnsi="Arial" w:cs="Arial"/>
          <w:b/>
          <w:sz w:val="20"/>
        </w:rPr>
      </w:pPr>
      <w:r w:rsidRPr="00635EBE">
        <w:rPr>
          <w:rFonts w:ascii="Arial" w:hAnsi="Arial" w:cs="Arial"/>
          <w:b/>
          <w:sz w:val="20"/>
        </w:rPr>
        <w:t>Post Balance Sheet Events</w:t>
      </w:r>
    </w:p>
    <w:p w14:paraId="06EB7999" w14:textId="77777777" w:rsidR="003C0304" w:rsidRPr="00635EBE" w:rsidRDefault="003C0304" w:rsidP="00EF21C5">
      <w:pPr>
        <w:spacing w:line="276" w:lineRule="auto"/>
        <w:jc w:val="both"/>
        <w:rPr>
          <w:rFonts w:ascii="Arial" w:hAnsi="Arial" w:cs="Arial"/>
          <w:b/>
          <w:lang w:val="en-GB"/>
        </w:rPr>
      </w:pPr>
    </w:p>
    <w:p w14:paraId="06EB799A" w14:textId="77777777"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All events</w:t>
      </w:r>
      <w:r w:rsidR="00810448" w:rsidRPr="00635EBE">
        <w:rPr>
          <w:rFonts w:ascii="Arial" w:hAnsi="Arial" w:cs="Arial"/>
          <w:lang w:val="en-GB"/>
        </w:rPr>
        <w:t xml:space="preserve"> subsequent to the</w:t>
      </w:r>
      <w:r w:rsidR="00F86AEE" w:rsidRPr="00635EBE">
        <w:rPr>
          <w:rFonts w:ascii="Arial" w:hAnsi="Arial" w:cs="Arial"/>
          <w:lang w:val="en-GB"/>
        </w:rPr>
        <w:t xml:space="preserve"> </w:t>
      </w:r>
      <w:r w:rsidRPr="00635EBE">
        <w:rPr>
          <w:rFonts w:ascii="Arial" w:hAnsi="Arial" w:cs="Arial"/>
          <w:lang w:val="en-GB"/>
        </w:rPr>
        <w:t xml:space="preserve">date of the financial statements and for which </w:t>
      </w:r>
      <w:r w:rsidR="00F86AEE" w:rsidRPr="00635EBE">
        <w:rPr>
          <w:rFonts w:ascii="Arial" w:hAnsi="Arial" w:cs="Arial"/>
          <w:lang w:val="en-GB"/>
        </w:rPr>
        <w:t xml:space="preserve">the financial statements </w:t>
      </w:r>
      <w:r w:rsidRPr="00635EBE">
        <w:rPr>
          <w:rFonts w:ascii="Arial" w:hAnsi="Arial" w:cs="Arial"/>
          <w:lang w:val="en-GB"/>
        </w:rPr>
        <w:t xml:space="preserve">require adjustment or disclosure have been adjusted or disclosed. </w:t>
      </w:r>
    </w:p>
    <w:p w14:paraId="06EB799B" w14:textId="77777777" w:rsidR="003C0304" w:rsidRPr="00635EBE" w:rsidRDefault="003C0304" w:rsidP="00EF21C5">
      <w:pPr>
        <w:spacing w:line="276" w:lineRule="auto"/>
        <w:jc w:val="both"/>
        <w:rPr>
          <w:rFonts w:ascii="Arial" w:hAnsi="Arial" w:cs="Arial"/>
          <w:b/>
          <w:lang w:val="en-GB"/>
        </w:rPr>
      </w:pPr>
    </w:p>
    <w:p w14:paraId="06EB799C" w14:textId="77777777" w:rsidR="003C0304" w:rsidRPr="00635EBE" w:rsidRDefault="003F0B83" w:rsidP="00EF21C5">
      <w:pPr>
        <w:spacing w:line="276" w:lineRule="auto"/>
        <w:jc w:val="both"/>
        <w:rPr>
          <w:rFonts w:ascii="Arial" w:hAnsi="Arial" w:cs="Arial"/>
          <w:u w:val="single"/>
          <w:lang w:val="en-GB"/>
        </w:rPr>
      </w:pPr>
      <w:r w:rsidRPr="00635EBE">
        <w:rPr>
          <w:rFonts w:ascii="Arial" w:hAnsi="Arial" w:cs="Arial"/>
          <w:b/>
          <w:u w:val="single"/>
          <w:lang w:val="en-GB"/>
        </w:rPr>
        <w:t>Data Protection Act</w:t>
      </w:r>
    </w:p>
    <w:p w14:paraId="06EB799D" w14:textId="77777777" w:rsidR="003C0304" w:rsidRPr="00635EBE" w:rsidRDefault="003C0304" w:rsidP="00EF21C5">
      <w:pPr>
        <w:spacing w:line="276" w:lineRule="auto"/>
        <w:jc w:val="both"/>
        <w:rPr>
          <w:rFonts w:ascii="Arial" w:hAnsi="Arial" w:cs="Arial"/>
          <w:lang w:val="en-GB"/>
        </w:rPr>
      </w:pPr>
    </w:p>
    <w:p w14:paraId="06EB799E" w14:textId="77777777" w:rsidR="003C0304" w:rsidRPr="00635EBE" w:rsidRDefault="003C0304" w:rsidP="00EF21C5">
      <w:pPr>
        <w:numPr>
          <w:ilvl w:val="0"/>
          <w:numId w:val="11"/>
        </w:numPr>
        <w:spacing w:line="276" w:lineRule="auto"/>
        <w:jc w:val="both"/>
        <w:rPr>
          <w:rFonts w:ascii="Arial" w:hAnsi="Arial" w:cs="Arial"/>
          <w:lang w:val="en-GB"/>
        </w:rPr>
      </w:pPr>
      <w:r w:rsidRPr="00635EBE">
        <w:rPr>
          <w:rFonts w:ascii="Arial" w:hAnsi="Arial" w:cs="Arial"/>
          <w:lang w:val="en-GB"/>
        </w:rPr>
        <w:t>We confirm that the company complied with the statutory requirements of the Data Protection Act during the year.</w:t>
      </w:r>
    </w:p>
    <w:p w14:paraId="06EB799F" w14:textId="77777777" w:rsidR="009A3C68" w:rsidRPr="00635EBE" w:rsidRDefault="009A3C68">
      <w:pPr>
        <w:spacing w:line="276" w:lineRule="auto"/>
        <w:ind w:left="360"/>
        <w:jc w:val="both"/>
        <w:rPr>
          <w:rFonts w:ascii="Arial" w:hAnsi="Arial" w:cs="Arial"/>
          <w:lang w:val="en-GB"/>
        </w:rPr>
      </w:pPr>
    </w:p>
    <w:p w14:paraId="06EB79A0" w14:textId="77777777" w:rsidR="00F246C2" w:rsidRPr="00635EBE" w:rsidRDefault="00F246C2" w:rsidP="00EF21C5">
      <w:pPr>
        <w:spacing w:line="276" w:lineRule="auto"/>
        <w:jc w:val="both"/>
        <w:rPr>
          <w:rFonts w:ascii="Arial" w:hAnsi="Arial" w:cs="Arial"/>
          <w:b/>
          <w:u w:val="single"/>
          <w:lang w:val="en-GB"/>
        </w:rPr>
      </w:pPr>
      <w:r w:rsidRPr="00635EBE">
        <w:rPr>
          <w:rFonts w:ascii="Arial" w:hAnsi="Arial" w:cs="Arial"/>
          <w:b/>
          <w:u w:val="single"/>
          <w:lang w:val="en-GB"/>
        </w:rPr>
        <w:t>Laws and regulations</w:t>
      </w:r>
    </w:p>
    <w:p w14:paraId="06EB79A1" w14:textId="77777777" w:rsidR="00E24F28" w:rsidRPr="00635EBE" w:rsidRDefault="00E24F28" w:rsidP="00EF21C5">
      <w:pPr>
        <w:spacing w:line="276" w:lineRule="auto"/>
        <w:rPr>
          <w:rFonts w:ascii="Arial" w:hAnsi="Arial" w:cs="Arial"/>
        </w:rPr>
      </w:pPr>
    </w:p>
    <w:p w14:paraId="06EB79A2" w14:textId="21F93FDB" w:rsidR="00F246C2"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We confirm that we have disclosed to you all those events which we are aware of which involve actual or possible non compliance with laws and regulations, together with the actual or contingent con</w:t>
      </w:r>
      <w:r w:rsidR="002233AE">
        <w:rPr>
          <w:rFonts w:ascii="Arial" w:hAnsi="Arial" w:cs="Arial"/>
          <w:lang w:val="en-GB"/>
        </w:rPr>
        <w:t>sequences which may arise there</w:t>
      </w:r>
      <w:r w:rsidRPr="00635EBE">
        <w:rPr>
          <w:rFonts w:ascii="Arial" w:hAnsi="Arial" w:cs="Arial"/>
          <w:lang w:val="en-GB"/>
        </w:rPr>
        <w:t>from.</w:t>
      </w:r>
    </w:p>
    <w:p w14:paraId="2FAC2CF3" w14:textId="77777777" w:rsidR="00771054" w:rsidRPr="00315DA2" w:rsidRDefault="00771054" w:rsidP="00771054">
      <w:pPr>
        <w:spacing w:line="276" w:lineRule="auto"/>
        <w:jc w:val="both"/>
        <w:rPr>
          <w:rFonts w:ascii="Arial" w:hAnsi="Arial" w:cs="Arial"/>
          <w:lang w:val="en-GB"/>
        </w:rPr>
      </w:pPr>
    </w:p>
    <w:p w14:paraId="7B453B9E" w14:textId="77777777" w:rsidR="00771054" w:rsidRPr="00635EBE" w:rsidRDefault="00771054" w:rsidP="00771054">
      <w:pPr>
        <w:pStyle w:val="Heading2"/>
        <w:spacing w:line="276" w:lineRule="auto"/>
        <w:rPr>
          <w:rFonts w:ascii="Arial" w:hAnsi="Arial" w:cs="Arial"/>
          <w:b/>
          <w:sz w:val="20"/>
        </w:rPr>
      </w:pPr>
      <w:r w:rsidRPr="00635EBE">
        <w:rPr>
          <w:rFonts w:ascii="Arial" w:hAnsi="Arial" w:cs="Arial"/>
          <w:b/>
          <w:sz w:val="20"/>
        </w:rPr>
        <w:t xml:space="preserve">Unadjusted Errors </w:t>
      </w:r>
    </w:p>
    <w:p w14:paraId="2A0D1855" w14:textId="77777777" w:rsidR="00771054" w:rsidRPr="00635EBE" w:rsidRDefault="00771054" w:rsidP="00771054">
      <w:pPr>
        <w:spacing w:line="276" w:lineRule="auto"/>
        <w:jc w:val="both"/>
        <w:rPr>
          <w:rFonts w:ascii="Arial" w:hAnsi="Arial" w:cs="Arial"/>
          <w:b/>
          <w:lang w:val="en-GB"/>
        </w:rPr>
      </w:pPr>
    </w:p>
    <w:p w14:paraId="536B38FD" w14:textId="77777777" w:rsidR="00771054" w:rsidRPr="00635EBE" w:rsidRDefault="00771054" w:rsidP="00771054">
      <w:pPr>
        <w:numPr>
          <w:ilvl w:val="0"/>
          <w:numId w:val="11"/>
        </w:numPr>
        <w:spacing w:line="276" w:lineRule="auto"/>
        <w:jc w:val="both"/>
        <w:rPr>
          <w:rFonts w:ascii="Arial" w:hAnsi="Arial" w:cs="Arial"/>
          <w:lang w:val="en-GB"/>
        </w:rPr>
      </w:pPr>
      <w:r w:rsidRPr="00635EBE">
        <w:rPr>
          <w:rFonts w:ascii="Arial" w:hAnsi="Arial" w:cs="Arial"/>
          <w:lang w:val="en-GB"/>
        </w:rPr>
        <w:t xml:space="preserve">We </w:t>
      </w:r>
      <w:r>
        <w:rPr>
          <w:rFonts w:ascii="Arial" w:hAnsi="Arial" w:cs="Arial"/>
          <w:lang w:val="en-GB"/>
        </w:rPr>
        <w:t>confirm that we are not aware of any non-trivial unadjusted errors in the financial statements.</w:t>
      </w:r>
    </w:p>
    <w:p w14:paraId="69A2D879" w14:textId="77777777" w:rsidR="00771054" w:rsidRDefault="00771054" w:rsidP="00EF21C5">
      <w:pPr>
        <w:spacing w:line="276" w:lineRule="auto"/>
        <w:jc w:val="both"/>
        <w:rPr>
          <w:rFonts w:ascii="Arial" w:hAnsi="Arial" w:cs="Arial"/>
          <w:lang w:val="en-GB"/>
        </w:rPr>
      </w:pPr>
    </w:p>
    <w:p w14:paraId="27578A93" w14:textId="77777777" w:rsidR="00771054" w:rsidRPr="00635EBE" w:rsidRDefault="00771054" w:rsidP="00EF21C5">
      <w:pPr>
        <w:spacing w:line="276" w:lineRule="auto"/>
        <w:jc w:val="both"/>
        <w:rPr>
          <w:rFonts w:ascii="Arial" w:hAnsi="Arial" w:cs="Arial"/>
          <w:lang w:val="en-GB"/>
        </w:rPr>
      </w:pPr>
    </w:p>
    <w:p w14:paraId="06EB79AD" w14:textId="77777777" w:rsidR="003C0304" w:rsidRPr="00635EBE" w:rsidRDefault="003C0304" w:rsidP="00EF21C5">
      <w:pPr>
        <w:spacing w:line="276" w:lineRule="auto"/>
        <w:jc w:val="both"/>
        <w:rPr>
          <w:rFonts w:ascii="Arial" w:hAnsi="Arial" w:cs="Arial"/>
          <w:b/>
          <w:lang w:val="en-GB"/>
        </w:rPr>
      </w:pPr>
      <w:r w:rsidRPr="00635EBE">
        <w:rPr>
          <w:rFonts w:ascii="Arial" w:hAnsi="Arial" w:cs="Arial"/>
          <w:b/>
          <w:lang w:val="en-GB"/>
        </w:rPr>
        <w:t>Yours faithfully</w:t>
      </w:r>
    </w:p>
    <w:p w14:paraId="06EB79AE" w14:textId="77777777" w:rsidR="003C0304" w:rsidRPr="00635EBE" w:rsidRDefault="003C0304" w:rsidP="00EF21C5">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005"/>
          <w:tab w:val="clear" w:pos="8640"/>
          <w:tab w:val="clear" w:pos="9445"/>
          <w:tab w:val="clear" w:pos="10080"/>
        </w:tabs>
        <w:suppressAutoHyphens w:val="0"/>
        <w:spacing w:before="0" w:line="276" w:lineRule="auto"/>
        <w:rPr>
          <w:rFonts w:ascii="Arial" w:hAnsi="Arial" w:cs="Arial"/>
          <w:b/>
          <w:sz w:val="20"/>
        </w:rPr>
      </w:pPr>
      <w:r w:rsidRPr="00635EBE">
        <w:rPr>
          <w:rFonts w:ascii="Arial" w:hAnsi="Arial" w:cs="Arial"/>
          <w:b/>
          <w:sz w:val="20"/>
        </w:rPr>
        <w:t>For and on behalf of the Board</w:t>
      </w:r>
    </w:p>
    <w:p w14:paraId="06EB79AF" w14:textId="77777777" w:rsidR="00A17AE8" w:rsidRDefault="00A17AE8" w:rsidP="00EF21C5">
      <w:pPr>
        <w:spacing w:line="276" w:lineRule="auto"/>
        <w:jc w:val="both"/>
        <w:rPr>
          <w:rFonts w:ascii="Arial" w:hAnsi="Arial" w:cs="Arial"/>
          <w:b/>
          <w:lang w:val="en-GB"/>
        </w:rPr>
      </w:pPr>
    </w:p>
    <w:p w14:paraId="7BBEFF24" w14:textId="77777777" w:rsidR="006D0093" w:rsidRDefault="006D0093" w:rsidP="00EF21C5">
      <w:pPr>
        <w:spacing w:line="276" w:lineRule="auto"/>
        <w:jc w:val="both"/>
        <w:rPr>
          <w:rFonts w:ascii="Arial" w:hAnsi="Arial" w:cs="Arial"/>
          <w:b/>
          <w:lang w:val="en-GB"/>
        </w:rPr>
      </w:pPr>
    </w:p>
    <w:p w14:paraId="694F091A" w14:textId="77777777" w:rsidR="006D0093" w:rsidRPr="00635EBE" w:rsidRDefault="006D0093" w:rsidP="00EF21C5">
      <w:pPr>
        <w:spacing w:line="276" w:lineRule="auto"/>
        <w:jc w:val="both"/>
        <w:rPr>
          <w:rFonts w:ascii="Arial" w:hAnsi="Arial" w:cs="Arial"/>
          <w:b/>
          <w:lang w:val="en-GB"/>
        </w:rPr>
      </w:pPr>
    </w:p>
    <w:p w14:paraId="06EB79B0" w14:textId="77777777" w:rsidR="003C0304" w:rsidRPr="00635EBE" w:rsidRDefault="003C0304" w:rsidP="00EF21C5">
      <w:pPr>
        <w:tabs>
          <w:tab w:val="left" w:pos="3119"/>
        </w:tabs>
        <w:spacing w:line="276" w:lineRule="auto"/>
        <w:jc w:val="both"/>
        <w:rPr>
          <w:rFonts w:ascii="Arial" w:hAnsi="Arial" w:cs="Arial"/>
          <w:b/>
          <w:lang w:val="en-GB"/>
        </w:rPr>
      </w:pPr>
      <w:r w:rsidRPr="00635EBE">
        <w:rPr>
          <w:rFonts w:ascii="Arial" w:hAnsi="Arial" w:cs="Arial"/>
          <w:b/>
          <w:lang w:val="en-GB"/>
        </w:rPr>
        <w:t>........................................</w:t>
      </w:r>
      <w:r w:rsidRPr="00635EBE">
        <w:rPr>
          <w:rFonts w:ascii="Arial" w:hAnsi="Arial" w:cs="Arial"/>
          <w:b/>
          <w:lang w:val="en-GB"/>
        </w:rPr>
        <w:tab/>
        <w:t>........................................</w:t>
      </w:r>
    </w:p>
    <w:p w14:paraId="06EB79B1" w14:textId="77777777" w:rsidR="009A3C68" w:rsidRPr="00635EBE" w:rsidRDefault="003C0304">
      <w:pPr>
        <w:tabs>
          <w:tab w:val="left" w:pos="3119"/>
        </w:tabs>
        <w:spacing w:line="276" w:lineRule="auto"/>
        <w:jc w:val="both"/>
        <w:rPr>
          <w:rFonts w:ascii="Arial" w:hAnsi="Arial" w:cs="Arial"/>
          <w:b/>
          <w:lang w:val="en-GB"/>
        </w:rPr>
      </w:pPr>
      <w:r w:rsidRPr="00635EBE">
        <w:rPr>
          <w:rFonts w:ascii="Arial" w:hAnsi="Arial" w:cs="Arial"/>
          <w:b/>
          <w:lang w:val="en-GB"/>
        </w:rPr>
        <w:t>Director</w:t>
      </w:r>
      <w:r w:rsidRPr="00635EBE">
        <w:rPr>
          <w:rFonts w:ascii="Arial" w:hAnsi="Arial" w:cs="Arial"/>
          <w:b/>
          <w:lang w:val="en-GB"/>
        </w:rPr>
        <w:tab/>
        <w:t>Date</w:t>
      </w:r>
    </w:p>
    <w:sectPr w:rsidR="009A3C68" w:rsidRPr="00635EBE" w:rsidSect="00EF21C5">
      <w:headerReference w:type="default" r:id="rId10"/>
      <w:footerReference w:type="default" r:id="rId11"/>
      <w:endnotePr>
        <w:numFmt w:val="decimal"/>
      </w:endnotePr>
      <w:pgSz w:w="11907" w:h="16832" w:code="9"/>
      <w:pgMar w:top="1418" w:right="1418" w:bottom="1418" w:left="1418" w:header="72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C78A0" w14:textId="77777777" w:rsidR="0089233D" w:rsidRDefault="0089233D">
      <w:pPr>
        <w:spacing w:line="20" w:lineRule="exact"/>
        <w:rPr>
          <w:sz w:val="24"/>
        </w:rPr>
      </w:pPr>
    </w:p>
  </w:endnote>
  <w:endnote w:type="continuationSeparator" w:id="0">
    <w:p w14:paraId="5500B019" w14:textId="77777777" w:rsidR="0089233D" w:rsidRDefault="0089233D">
      <w:r>
        <w:rPr>
          <w:sz w:val="24"/>
        </w:rPr>
        <w:t xml:space="preserve"> </w:t>
      </w:r>
    </w:p>
  </w:endnote>
  <w:endnote w:type="continuationNotice" w:id="1">
    <w:p w14:paraId="74D1A7F5" w14:textId="77777777" w:rsidR="0089233D" w:rsidRDefault="0089233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aramond-Regular">
    <w:altName w:val="Times New Roman"/>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79BA" w14:textId="79ABF574" w:rsidR="00CE7081" w:rsidRDefault="0040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371"/>
        <w:tab w:val="left" w:pos="8370"/>
      </w:tabs>
      <w:suppressAutoHyphens/>
      <w:spacing w:before="40"/>
      <w:jc w:val="both"/>
      <w:rPr>
        <w:rFonts w:ascii="Garamond" w:hAnsi="Garamond"/>
      </w:rPr>
    </w:pPr>
    <w:r>
      <w:rPr>
        <w:rFonts w:ascii="Garamond" w:hAnsi="Garamond"/>
        <w:noProof/>
        <w:snapToGrid/>
        <w:lang w:val="en-GB" w:eastAsia="en-GB"/>
      </w:rPr>
      <mc:AlternateContent>
        <mc:Choice Requires="wps">
          <w:drawing>
            <wp:anchor distT="0" distB="0" distL="114300" distR="114300" simplePos="0" relativeHeight="251657728" behindDoc="1" locked="0" layoutInCell="0" allowOverlap="1" wp14:anchorId="06EB79BD" wp14:editId="638ED5C6">
              <wp:simplePos x="0" y="0"/>
              <wp:positionH relativeFrom="margin">
                <wp:posOffset>731520</wp:posOffset>
              </wp:positionH>
              <wp:positionV relativeFrom="paragraph">
                <wp:posOffset>173990</wp:posOffset>
              </wp:positionV>
              <wp:extent cx="5852160" cy="18288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EB79BE" w14:textId="77777777" w:rsidR="00CE7081" w:rsidRDefault="00CE7081">
                          <w:pPr>
                            <w:tabs>
                              <w:tab w:val="center" w:pos="4770"/>
                              <w:tab w:val="right" w:pos="8820"/>
                            </w:tabs>
                            <w:suppressAutoHyphens/>
                            <w:spacing w:before="60"/>
                            <w:jc w:val="both"/>
                            <w:rPr>
                              <w:rFonts w:ascii="AGaramond-Regular" w:hAnsi="AGaramond-Regular"/>
                              <w:sz w:val="24"/>
                              <w:lang w:val="en-GB"/>
                            </w:rPr>
                          </w:pPr>
                          <w:r>
                            <w:rPr>
                              <w:sz w:val="24"/>
                              <w:lang w:val="en-GB"/>
                            </w:rPr>
                            <w:tab/>
                          </w:r>
                          <w:r>
                            <w:rPr>
                              <w:sz w:val="24"/>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79BD" id="Rectangle 1" o:spid="_x0000_s1026" style="position:absolute;left:0;text-align:left;margin-left:57.6pt;margin-top:13.7pt;width:460.8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" o:allowincell="f" filled="f" stroked="f" strokeweight="0">
              <v:textbox inset="0,0,0,0">
                <w:txbxContent>
                  <w:p w14:paraId="06EB79BE" w14:textId="77777777" w:rsidR="00CE7081" w:rsidRDefault="00CE7081">
                    <w:pPr>
                      <w:tabs>
                        <w:tab w:val="center" w:pos="4770"/>
                        <w:tab w:val="right" w:pos="8820"/>
                      </w:tabs>
                      <w:suppressAutoHyphens/>
                      <w:spacing w:before="60"/>
                      <w:jc w:val="both"/>
                      <w:rPr>
                        <w:rFonts w:ascii="AGaramond-Regular" w:hAnsi="AGaramond-Regular"/>
                        <w:sz w:val="24"/>
                        <w:lang w:val="en-GB"/>
                      </w:rPr>
                    </w:pPr>
                    <w:r>
                      <w:rPr>
                        <w:sz w:val="24"/>
                        <w:lang w:val="en-GB"/>
                      </w:rPr>
                      <w:tab/>
                    </w:r>
                    <w:r>
                      <w:rPr>
                        <w:sz w:val="24"/>
                        <w:lang w:val="en-GB"/>
                      </w:rPr>
                      <w:tab/>
                    </w:r>
                  </w:p>
                </w:txbxContent>
              </v:textbox>
              <w10:wrap anchorx="margin"/>
            </v:rect>
          </w:pict>
        </mc:Fallback>
      </mc:AlternateContent>
    </w:r>
    <w:r w:rsidR="00CE7081">
      <w:rPr>
        <w:rFonts w:ascii="Garamond" w:hAnsi="Garamond"/>
        <w:spacing w:val="-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9E46" w14:textId="77777777" w:rsidR="0089233D" w:rsidRDefault="0089233D">
      <w:r>
        <w:rPr>
          <w:sz w:val="24"/>
        </w:rPr>
        <w:separator/>
      </w:r>
    </w:p>
  </w:footnote>
  <w:footnote w:type="continuationSeparator" w:id="0">
    <w:p w14:paraId="34834BE1" w14:textId="77777777" w:rsidR="0089233D" w:rsidRDefault="0089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79B7" w14:textId="77777777" w:rsidR="00CE7081" w:rsidRDefault="00CE7081">
    <w:pPr>
      <w:pStyle w:val="Header"/>
      <w:jc w:val="right"/>
    </w:pPr>
  </w:p>
  <w:p w14:paraId="06EB79B8" w14:textId="77777777" w:rsidR="00CE7081" w:rsidRDefault="00CE7081">
    <w:pPr>
      <w:pStyle w:val="Header"/>
      <w:jc w:val="right"/>
    </w:pPr>
  </w:p>
  <w:p w14:paraId="06EB79B9" w14:textId="77777777" w:rsidR="00CE7081" w:rsidRDefault="00CE70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F6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28063CD"/>
    <w:multiLevelType w:val="singleLevel"/>
    <w:tmpl w:val="EA3813D6"/>
    <w:lvl w:ilvl="0">
      <w:start w:val="6"/>
      <w:numFmt w:val="bullet"/>
      <w:lvlText w:val="-"/>
      <w:lvlJc w:val="left"/>
      <w:pPr>
        <w:tabs>
          <w:tab w:val="num" w:pos="360"/>
        </w:tabs>
        <w:ind w:left="360" w:hanging="360"/>
      </w:pPr>
      <w:rPr>
        <w:rFonts w:hint="default"/>
      </w:rPr>
    </w:lvl>
  </w:abstractNum>
  <w:abstractNum w:abstractNumId="2" w15:restartNumberingAfterBreak="0">
    <w:nsid w:val="12F1519E"/>
    <w:multiLevelType w:val="singleLevel"/>
    <w:tmpl w:val="9FDE7316"/>
    <w:lvl w:ilvl="0">
      <w:start w:val="1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B3336A8"/>
    <w:multiLevelType w:val="multilevel"/>
    <w:tmpl w:val="0809001D"/>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9102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F994A22"/>
    <w:multiLevelType w:val="singleLevel"/>
    <w:tmpl w:val="9BF6AAE4"/>
    <w:lvl w:ilvl="0">
      <w:start w:val="43"/>
      <w:numFmt w:val="decimal"/>
      <w:lvlText w:val="%1."/>
      <w:lvlJc w:val="left"/>
      <w:pPr>
        <w:tabs>
          <w:tab w:val="num" w:pos="720"/>
        </w:tabs>
        <w:ind w:left="720" w:hanging="720"/>
      </w:pPr>
      <w:rPr>
        <w:rFonts w:hint="default"/>
      </w:rPr>
    </w:lvl>
  </w:abstractNum>
  <w:abstractNum w:abstractNumId="6" w15:restartNumberingAfterBreak="0">
    <w:nsid w:val="343B0C70"/>
    <w:multiLevelType w:val="singleLevel"/>
    <w:tmpl w:val="905A3580"/>
    <w:lvl w:ilvl="0">
      <w:start w:val="1"/>
      <w:numFmt w:val="lowerLetter"/>
      <w:lvlText w:val="%1."/>
      <w:lvlJc w:val="left"/>
      <w:pPr>
        <w:tabs>
          <w:tab w:val="num" w:pos="2160"/>
        </w:tabs>
        <w:ind w:left="2160" w:hanging="720"/>
      </w:pPr>
      <w:rPr>
        <w:rFonts w:hint="default"/>
      </w:rPr>
    </w:lvl>
  </w:abstractNum>
  <w:abstractNum w:abstractNumId="7" w15:restartNumberingAfterBreak="0">
    <w:nsid w:val="47024C50"/>
    <w:multiLevelType w:val="hybridMultilevel"/>
    <w:tmpl w:val="AFCA689E"/>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CBD3818"/>
    <w:multiLevelType w:val="singleLevel"/>
    <w:tmpl w:val="E4041B28"/>
    <w:lvl w:ilvl="0">
      <w:start w:val="44"/>
      <w:numFmt w:val="decimal"/>
      <w:lvlText w:val="%1."/>
      <w:lvlJc w:val="left"/>
      <w:pPr>
        <w:tabs>
          <w:tab w:val="num" w:pos="720"/>
        </w:tabs>
        <w:ind w:left="720" w:hanging="720"/>
      </w:pPr>
      <w:rPr>
        <w:rFonts w:hint="default"/>
      </w:rPr>
    </w:lvl>
  </w:abstractNum>
  <w:abstractNum w:abstractNumId="9" w15:restartNumberingAfterBreak="0">
    <w:nsid w:val="4F4A14B1"/>
    <w:multiLevelType w:val="hybridMultilevel"/>
    <w:tmpl w:val="0B201F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9166D4"/>
    <w:multiLevelType w:val="hybridMultilevel"/>
    <w:tmpl w:val="1A7EA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A0E97"/>
    <w:multiLevelType w:val="singleLevel"/>
    <w:tmpl w:val="E4041B28"/>
    <w:lvl w:ilvl="0">
      <w:start w:val="33"/>
      <w:numFmt w:val="decimal"/>
      <w:lvlText w:val="%1."/>
      <w:lvlJc w:val="left"/>
      <w:pPr>
        <w:tabs>
          <w:tab w:val="num" w:pos="720"/>
        </w:tabs>
        <w:ind w:left="720" w:hanging="720"/>
      </w:pPr>
      <w:rPr>
        <w:rFonts w:hint="default"/>
      </w:rPr>
    </w:lvl>
  </w:abstractNum>
  <w:abstractNum w:abstractNumId="12" w15:restartNumberingAfterBreak="0">
    <w:nsid w:val="677D6A23"/>
    <w:multiLevelType w:val="singleLevel"/>
    <w:tmpl w:val="E4041B28"/>
    <w:lvl w:ilvl="0">
      <w:start w:val="1"/>
      <w:numFmt w:val="decimal"/>
      <w:lvlText w:val="%1."/>
      <w:lvlJc w:val="left"/>
      <w:pPr>
        <w:tabs>
          <w:tab w:val="num" w:pos="720"/>
        </w:tabs>
        <w:ind w:left="720" w:hanging="720"/>
      </w:pPr>
      <w:rPr>
        <w:rFonts w:hint="default"/>
      </w:rPr>
    </w:lvl>
  </w:abstractNum>
  <w:abstractNum w:abstractNumId="13" w15:restartNumberingAfterBreak="0">
    <w:nsid w:val="744C6B2B"/>
    <w:multiLevelType w:val="singleLevel"/>
    <w:tmpl w:val="2E3AC244"/>
    <w:lvl w:ilvl="0">
      <w:start w:val="1"/>
      <w:numFmt w:val="lowerLetter"/>
      <w:lvlText w:val="%1."/>
      <w:lvlJc w:val="left"/>
      <w:pPr>
        <w:tabs>
          <w:tab w:val="num" w:pos="1440"/>
        </w:tabs>
        <w:ind w:left="1440" w:hanging="720"/>
      </w:pPr>
      <w:rPr>
        <w:rFonts w:hint="default"/>
      </w:rPr>
    </w:lvl>
  </w:abstractNum>
  <w:abstractNum w:abstractNumId="14" w15:restartNumberingAfterBreak="0">
    <w:nsid w:val="74D2718D"/>
    <w:multiLevelType w:val="singleLevel"/>
    <w:tmpl w:val="09485B24"/>
    <w:lvl w:ilvl="0">
      <w:start w:val="1"/>
      <w:numFmt w:val="lowerLetter"/>
      <w:lvlText w:val="%1."/>
      <w:lvlJc w:val="left"/>
      <w:pPr>
        <w:tabs>
          <w:tab w:val="num" w:pos="2160"/>
        </w:tabs>
        <w:ind w:left="2160" w:hanging="720"/>
      </w:pPr>
      <w:rPr>
        <w:rFonts w:hint="default"/>
      </w:rPr>
    </w:lvl>
  </w:abstractNum>
  <w:abstractNum w:abstractNumId="15" w15:restartNumberingAfterBreak="0">
    <w:nsid w:val="7F9B24B1"/>
    <w:multiLevelType w:val="singleLevel"/>
    <w:tmpl w:val="CC3EDC94"/>
    <w:lvl w:ilvl="0">
      <w:start w:val="3"/>
      <w:numFmt w:val="lowerLetter"/>
      <w:lvlText w:val="%1."/>
      <w:lvlJc w:val="left"/>
      <w:pPr>
        <w:tabs>
          <w:tab w:val="num" w:pos="2160"/>
        </w:tabs>
        <w:ind w:left="2160" w:hanging="720"/>
      </w:pPr>
      <w:rPr>
        <w:rFonts w:hint="default"/>
      </w:rPr>
    </w:lvl>
  </w:abstractNum>
  <w:abstractNum w:abstractNumId="16" w15:restartNumberingAfterBreak="0">
    <w:nsid w:val="7FDE3D93"/>
    <w:multiLevelType w:val="hybridMultilevel"/>
    <w:tmpl w:val="E61C4358"/>
    <w:lvl w:ilvl="0" w:tplc="04090011">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13"/>
  </w:num>
  <w:num w:numId="4">
    <w:abstractNumId w:val="0"/>
  </w:num>
  <w:num w:numId="5">
    <w:abstractNumId w:val="12"/>
  </w:num>
  <w:num w:numId="6">
    <w:abstractNumId w:val="1"/>
  </w:num>
  <w:num w:numId="7">
    <w:abstractNumId w:val="6"/>
  </w:num>
  <w:num w:numId="8">
    <w:abstractNumId w:val="11"/>
  </w:num>
  <w:num w:numId="9">
    <w:abstractNumId w:val="14"/>
  </w:num>
  <w:num w:numId="10">
    <w:abstractNumId w:val="8"/>
  </w:num>
  <w:num w:numId="11">
    <w:abstractNumId w:val="3"/>
  </w:num>
  <w:num w:numId="12">
    <w:abstractNumId w:val="2"/>
  </w:num>
  <w:num w:numId="13">
    <w:abstractNumId w:val="7"/>
  </w:num>
  <w:num w:numId="14">
    <w:abstractNumId w:val="16"/>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RangeEnd" w:val="9340"/>
    <w:docVar w:name="lastRangeStart" w:val="9340"/>
  </w:docVars>
  <w:rsids>
    <w:rsidRoot w:val="0010530E"/>
    <w:rsid w:val="00012D5D"/>
    <w:rsid w:val="00014A54"/>
    <w:rsid w:val="000279CB"/>
    <w:rsid w:val="00063E62"/>
    <w:rsid w:val="00073DC5"/>
    <w:rsid w:val="000876C1"/>
    <w:rsid w:val="000A765B"/>
    <w:rsid w:val="000C0828"/>
    <w:rsid w:val="000D18AF"/>
    <w:rsid w:val="000F0CF8"/>
    <w:rsid w:val="0010530E"/>
    <w:rsid w:val="00110137"/>
    <w:rsid w:val="00125DCD"/>
    <w:rsid w:val="00130B95"/>
    <w:rsid w:val="00137925"/>
    <w:rsid w:val="001523A6"/>
    <w:rsid w:val="00184EBF"/>
    <w:rsid w:val="001A6F2A"/>
    <w:rsid w:val="001B5036"/>
    <w:rsid w:val="001C4250"/>
    <w:rsid w:val="001D3E41"/>
    <w:rsid w:val="001F56E1"/>
    <w:rsid w:val="001F5ABA"/>
    <w:rsid w:val="002233AE"/>
    <w:rsid w:val="00250BCB"/>
    <w:rsid w:val="002811F2"/>
    <w:rsid w:val="002918F4"/>
    <w:rsid w:val="00295BAF"/>
    <w:rsid w:val="002F1D92"/>
    <w:rsid w:val="0033207D"/>
    <w:rsid w:val="00337F55"/>
    <w:rsid w:val="00381466"/>
    <w:rsid w:val="00393CF0"/>
    <w:rsid w:val="003B0047"/>
    <w:rsid w:val="003C0304"/>
    <w:rsid w:val="003C485E"/>
    <w:rsid w:val="003E1066"/>
    <w:rsid w:val="003F0B83"/>
    <w:rsid w:val="00403381"/>
    <w:rsid w:val="00460127"/>
    <w:rsid w:val="0046177E"/>
    <w:rsid w:val="004A1409"/>
    <w:rsid w:val="004D347A"/>
    <w:rsid w:val="004D3BEF"/>
    <w:rsid w:val="00506299"/>
    <w:rsid w:val="0050671A"/>
    <w:rsid w:val="00506D08"/>
    <w:rsid w:val="00556300"/>
    <w:rsid w:val="005916A4"/>
    <w:rsid w:val="005D3C11"/>
    <w:rsid w:val="005E53B3"/>
    <w:rsid w:val="00635EBE"/>
    <w:rsid w:val="0064142F"/>
    <w:rsid w:val="00650C5B"/>
    <w:rsid w:val="00663FB1"/>
    <w:rsid w:val="00664733"/>
    <w:rsid w:val="006736C2"/>
    <w:rsid w:val="00681242"/>
    <w:rsid w:val="006B004D"/>
    <w:rsid w:val="006C29A7"/>
    <w:rsid w:val="006D0093"/>
    <w:rsid w:val="00725EA9"/>
    <w:rsid w:val="00771054"/>
    <w:rsid w:val="007C1603"/>
    <w:rsid w:val="007D3039"/>
    <w:rsid w:val="007F6B5C"/>
    <w:rsid w:val="00810448"/>
    <w:rsid w:val="00810813"/>
    <w:rsid w:val="008163A7"/>
    <w:rsid w:val="008630B0"/>
    <w:rsid w:val="0087519B"/>
    <w:rsid w:val="00890F0E"/>
    <w:rsid w:val="008914C1"/>
    <w:rsid w:val="0089233D"/>
    <w:rsid w:val="008D4DCF"/>
    <w:rsid w:val="008E314E"/>
    <w:rsid w:val="008E3F60"/>
    <w:rsid w:val="008F6C4D"/>
    <w:rsid w:val="00924FAA"/>
    <w:rsid w:val="00931351"/>
    <w:rsid w:val="0093480C"/>
    <w:rsid w:val="009362D5"/>
    <w:rsid w:val="00950B6E"/>
    <w:rsid w:val="00960D03"/>
    <w:rsid w:val="009855EE"/>
    <w:rsid w:val="00991929"/>
    <w:rsid w:val="009A3C68"/>
    <w:rsid w:val="009A535D"/>
    <w:rsid w:val="009A60FF"/>
    <w:rsid w:val="009B332D"/>
    <w:rsid w:val="009D244B"/>
    <w:rsid w:val="00A00985"/>
    <w:rsid w:val="00A17AE8"/>
    <w:rsid w:val="00A25B8C"/>
    <w:rsid w:val="00A66B75"/>
    <w:rsid w:val="00AD40EF"/>
    <w:rsid w:val="00AE1F0D"/>
    <w:rsid w:val="00B2462A"/>
    <w:rsid w:val="00B425EF"/>
    <w:rsid w:val="00B54AAE"/>
    <w:rsid w:val="00B6175F"/>
    <w:rsid w:val="00B85008"/>
    <w:rsid w:val="00B96F64"/>
    <w:rsid w:val="00BA4A4E"/>
    <w:rsid w:val="00BB33A2"/>
    <w:rsid w:val="00BB6764"/>
    <w:rsid w:val="00C66CFD"/>
    <w:rsid w:val="00CC4BDA"/>
    <w:rsid w:val="00CE7081"/>
    <w:rsid w:val="00CE7C05"/>
    <w:rsid w:val="00CF7F8F"/>
    <w:rsid w:val="00D053B7"/>
    <w:rsid w:val="00D345A4"/>
    <w:rsid w:val="00D416E7"/>
    <w:rsid w:val="00D77E3F"/>
    <w:rsid w:val="00DB15AE"/>
    <w:rsid w:val="00DC3A61"/>
    <w:rsid w:val="00DF7A6C"/>
    <w:rsid w:val="00E02864"/>
    <w:rsid w:val="00E24129"/>
    <w:rsid w:val="00E24F28"/>
    <w:rsid w:val="00E72CCF"/>
    <w:rsid w:val="00E734CF"/>
    <w:rsid w:val="00E76BD4"/>
    <w:rsid w:val="00E910E8"/>
    <w:rsid w:val="00EA01F6"/>
    <w:rsid w:val="00EC6B1A"/>
    <w:rsid w:val="00EF21C5"/>
    <w:rsid w:val="00EF475E"/>
    <w:rsid w:val="00F246C2"/>
    <w:rsid w:val="00F526B5"/>
    <w:rsid w:val="00F772BC"/>
    <w:rsid w:val="00F8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B791D"/>
  <w15:docId w15:val="{F9B0977E-E498-467F-82AE-9969D254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244B"/>
    <w:pPr>
      <w:widowControl w:val="0"/>
    </w:pPr>
    <w:rPr>
      <w:rFonts w:ascii="Courier New" w:hAnsi="Courier New"/>
      <w:snapToGrid w:val="0"/>
      <w:lang w:val="en-US" w:eastAsia="en-US"/>
    </w:rPr>
  </w:style>
  <w:style w:type="paragraph" w:styleId="Heading1">
    <w:name w:val="heading 1"/>
    <w:basedOn w:val="Normal"/>
    <w:next w:val="Normal"/>
    <w:qFormat/>
    <w:rsid w:val="009D244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jc w:val="both"/>
      <w:outlineLvl w:val="0"/>
    </w:pPr>
    <w:rPr>
      <w:rFonts w:ascii="AGaramond-Regular" w:hAnsi="AGaramond-Regular"/>
      <w:spacing w:val="-3"/>
      <w:sz w:val="24"/>
      <w:lang w:val="en-GB"/>
    </w:rPr>
  </w:style>
  <w:style w:type="paragraph" w:styleId="Heading2">
    <w:name w:val="heading 2"/>
    <w:basedOn w:val="Normal"/>
    <w:next w:val="Normal"/>
    <w:qFormat/>
    <w:rsid w:val="009D244B"/>
    <w:pPr>
      <w:keepNext/>
      <w:jc w:val="both"/>
      <w:outlineLvl w:val="1"/>
    </w:pPr>
    <w:rPr>
      <w:rFonts w:ascii="Garamond" w:hAnsi="Garamond"/>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D244B"/>
    <w:rPr>
      <w:sz w:val="24"/>
    </w:rPr>
  </w:style>
  <w:style w:type="character" w:styleId="EndnoteReference">
    <w:name w:val="endnote reference"/>
    <w:basedOn w:val="DefaultParagraphFont"/>
    <w:semiHidden/>
    <w:rsid w:val="009D244B"/>
    <w:rPr>
      <w:vertAlign w:val="superscript"/>
    </w:rPr>
  </w:style>
  <w:style w:type="paragraph" w:styleId="FootnoteText">
    <w:name w:val="footnote text"/>
    <w:basedOn w:val="Normal"/>
    <w:semiHidden/>
    <w:rsid w:val="009D244B"/>
    <w:rPr>
      <w:sz w:val="24"/>
    </w:rPr>
  </w:style>
  <w:style w:type="character" w:styleId="FootnoteReference">
    <w:name w:val="footnote reference"/>
    <w:basedOn w:val="DefaultParagraphFont"/>
    <w:semiHidden/>
    <w:rsid w:val="009D244B"/>
    <w:rPr>
      <w:vertAlign w:val="superscript"/>
    </w:rPr>
  </w:style>
  <w:style w:type="paragraph" w:styleId="TOC1">
    <w:name w:val="toc 1"/>
    <w:basedOn w:val="Normal"/>
    <w:next w:val="Normal"/>
    <w:autoRedefine/>
    <w:semiHidden/>
    <w:rsid w:val="009D244B"/>
    <w:pPr>
      <w:tabs>
        <w:tab w:val="right" w:leader="dot" w:pos="9360"/>
      </w:tabs>
      <w:suppressAutoHyphens/>
      <w:spacing w:before="480"/>
      <w:ind w:left="720" w:right="720" w:hanging="720"/>
    </w:pPr>
  </w:style>
  <w:style w:type="paragraph" w:styleId="TOC2">
    <w:name w:val="toc 2"/>
    <w:basedOn w:val="Normal"/>
    <w:next w:val="Normal"/>
    <w:autoRedefine/>
    <w:semiHidden/>
    <w:rsid w:val="009D244B"/>
    <w:pPr>
      <w:tabs>
        <w:tab w:val="right" w:leader="dot" w:pos="9360"/>
      </w:tabs>
      <w:suppressAutoHyphens/>
      <w:ind w:left="1440" w:right="720" w:hanging="720"/>
    </w:pPr>
  </w:style>
  <w:style w:type="paragraph" w:styleId="TOC3">
    <w:name w:val="toc 3"/>
    <w:basedOn w:val="Normal"/>
    <w:next w:val="Normal"/>
    <w:autoRedefine/>
    <w:semiHidden/>
    <w:rsid w:val="009D244B"/>
    <w:pPr>
      <w:tabs>
        <w:tab w:val="right" w:leader="dot" w:pos="9360"/>
      </w:tabs>
      <w:suppressAutoHyphens/>
      <w:ind w:left="2160" w:right="720" w:hanging="720"/>
    </w:pPr>
  </w:style>
  <w:style w:type="paragraph" w:styleId="TOC4">
    <w:name w:val="toc 4"/>
    <w:basedOn w:val="Normal"/>
    <w:next w:val="Normal"/>
    <w:autoRedefine/>
    <w:semiHidden/>
    <w:rsid w:val="009D244B"/>
    <w:pPr>
      <w:tabs>
        <w:tab w:val="right" w:leader="dot" w:pos="9360"/>
      </w:tabs>
      <w:suppressAutoHyphens/>
      <w:ind w:left="2880" w:right="720" w:hanging="720"/>
    </w:pPr>
  </w:style>
  <w:style w:type="paragraph" w:styleId="TOC5">
    <w:name w:val="toc 5"/>
    <w:basedOn w:val="Normal"/>
    <w:next w:val="Normal"/>
    <w:autoRedefine/>
    <w:semiHidden/>
    <w:rsid w:val="009D244B"/>
    <w:pPr>
      <w:tabs>
        <w:tab w:val="right" w:leader="dot" w:pos="9360"/>
      </w:tabs>
      <w:suppressAutoHyphens/>
      <w:ind w:left="3600" w:right="720" w:hanging="720"/>
    </w:pPr>
  </w:style>
  <w:style w:type="paragraph" w:styleId="TOC6">
    <w:name w:val="toc 6"/>
    <w:basedOn w:val="Normal"/>
    <w:next w:val="Normal"/>
    <w:autoRedefine/>
    <w:semiHidden/>
    <w:rsid w:val="009D244B"/>
    <w:pPr>
      <w:tabs>
        <w:tab w:val="right" w:pos="9360"/>
      </w:tabs>
      <w:suppressAutoHyphens/>
      <w:ind w:left="720" w:hanging="720"/>
    </w:pPr>
  </w:style>
  <w:style w:type="paragraph" w:styleId="TOC7">
    <w:name w:val="toc 7"/>
    <w:basedOn w:val="Normal"/>
    <w:next w:val="Normal"/>
    <w:autoRedefine/>
    <w:semiHidden/>
    <w:rsid w:val="009D244B"/>
    <w:pPr>
      <w:suppressAutoHyphens/>
      <w:ind w:left="720" w:hanging="720"/>
    </w:pPr>
  </w:style>
  <w:style w:type="paragraph" w:styleId="TOC8">
    <w:name w:val="toc 8"/>
    <w:basedOn w:val="Normal"/>
    <w:next w:val="Normal"/>
    <w:autoRedefine/>
    <w:semiHidden/>
    <w:rsid w:val="009D244B"/>
    <w:pPr>
      <w:tabs>
        <w:tab w:val="right" w:pos="9360"/>
      </w:tabs>
      <w:suppressAutoHyphens/>
      <w:ind w:left="720" w:hanging="720"/>
    </w:pPr>
  </w:style>
  <w:style w:type="paragraph" w:styleId="TOC9">
    <w:name w:val="toc 9"/>
    <w:basedOn w:val="Normal"/>
    <w:next w:val="Normal"/>
    <w:autoRedefine/>
    <w:semiHidden/>
    <w:rsid w:val="009D244B"/>
    <w:pPr>
      <w:tabs>
        <w:tab w:val="right" w:leader="dot" w:pos="9360"/>
      </w:tabs>
      <w:suppressAutoHyphens/>
      <w:ind w:left="720" w:hanging="720"/>
    </w:pPr>
  </w:style>
  <w:style w:type="paragraph" w:styleId="Index1">
    <w:name w:val="index 1"/>
    <w:basedOn w:val="Normal"/>
    <w:next w:val="Normal"/>
    <w:autoRedefine/>
    <w:semiHidden/>
    <w:rsid w:val="009D244B"/>
    <w:pPr>
      <w:tabs>
        <w:tab w:val="right" w:leader="dot" w:pos="9360"/>
      </w:tabs>
      <w:suppressAutoHyphens/>
      <w:ind w:left="1440" w:right="720" w:hanging="1440"/>
    </w:pPr>
  </w:style>
  <w:style w:type="paragraph" w:styleId="Index2">
    <w:name w:val="index 2"/>
    <w:basedOn w:val="Normal"/>
    <w:next w:val="Normal"/>
    <w:autoRedefine/>
    <w:semiHidden/>
    <w:rsid w:val="009D244B"/>
    <w:pPr>
      <w:tabs>
        <w:tab w:val="right" w:leader="dot" w:pos="9360"/>
      </w:tabs>
      <w:suppressAutoHyphens/>
      <w:ind w:left="1440" w:right="720" w:hanging="720"/>
    </w:pPr>
  </w:style>
  <w:style w:type="paragraph" w:styleId="TOAHeading">
    <w:name w:val="toa heading"/>
    <w:basedOn w:val="Normal"/>
    <w:next w:val="Normal"/>
    <w:semiHidden/>
    <w:rsid w:val="009D244B"/>
    <w:pPr>
      <w:tabs>
        <w:tab w:val="right" w:pos="9360"/>
      </w:tabs>
      <w:suppressAutoHyphens/>
    </w:pPr>
  </w:style>
  <w:style w:type="paragraph" w:styleId="Caption">
    <w:name w:val="caption"/>
    <w:basedOn w:val="Normal"/>
    <w:next w:val="Normal"/>
    <w:qFormat/>
    <w:rsid w:val="009D244B"/>
    <w:rPr>
      <w:sz w:val="24"/>
    </w:rPr>
  </w:style>
  <w:style w:type="character" w:customStyle="1" w:styleId="EquationCaption">
    <w:name w:val="_Equation Caption"/>
    <w:rsid w:val="009D244B"/>
  </w:style>
  <w:style w:type="paragraph" w:styleId="Header">
    <w:name w:val="header"/>
    <w:basedOn w:val="Normal"/>
    <w:rsid w:val="009D244B"/>
    <w:pPr>
      <w:tabs>
        <w:tab w:val="center" w:pos="4320"/>
        <w:tab w:val="right" w:pos="8640"/>
      </w:tabs>
    </w:pPr>
  </w:style>
  <w:style w:type="paragraph" w:styleId="Footer">
    <w:name w:val="footer"/>
    <w:basedOn w:val="Normal"/>
    <w:rsid w:val="009D244B"/>
    <w:pPr>
      <w:tabs>
        <w:tab w:val="center" w:pos="4320"/>
        <w:tab w:val="right" w:pos="8640"/>
      </w:tabs>
    </w:pPr>
  </w:style>
  <w:style w:type="paragraph" w:styleId="BodyTextIndent">
    <w:name w:val="Body Text Indent"/>
    <w:basedOn w:val="Normal"/>
    <w:rsid w:val="009D244B"/>
    <w:pPr>
      <w:tabs>
        <w:tab w:val="left" w:pos="54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ind w:left="720" w:hanging="720"/>
      <w:jc w:val="both"/>
    </w:pPr>
    <w:rPr>
      <w:rFonts w:ascii="AGaramond-Regular" w:hAnsi="AGaramond-Regular"/>
      <w:spacing w:val="-3"/>
      <w:sz w:val="24"/>
      <w:lang w:val="en-GB"/>
    </w:rPr>
  </w:style>
  <w:style w:type="paragraph" w:styleId="BodyText">
    <w:name w:val="Body Text"/>
    <w:basedOn w:val="Normal"/>
    <w:rsid w:val="009D2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after="60"/>
      <w:jc w:val="both"/>
    </w:pPr>
    <w:rPr>
      <w:rFonts w:ascii="AGaramond-Regular" w:hAnsi="AGaramond-Regular"/>
      <w:spacing w:val="-3"/>
      <w:sz w:val="22"/>
      <w:lang w:val="en-GB"/>
    </w:rPr>
  </w:style>
  <w:style w:type="character" w:styleId="PageNumber">
    <w:name w:val="page number"/>
    <w:basedOn w:val="DefaultParagraphFont"/>
    <w:rsid w:val="009D244B"/>
  </w:style>
  <w:style w:type="paragraph" w:styleId="BodyTextIndent2">
    <w:name w:val="Body Text Indent 2"/>
    <w:basedOn w:val="Normal"/>
    <w:rsid w:val="009D244B"/>
    <w:pPr>
      <w:ind w:left="720"/>
      <w:jc w:val="both"/>
    </w:pPr>
    <w:rPr>
      <w:rFonts w:ascii="Garamond" w:hAnsi="Garamond"/>
      <w:sz w:val="24"/>
      <w:lang w:val="en-GB"/>
    </w:rPr>
  </w:style>
  <w:style w:type="paragraph" w:styleId="Title">
    <w:name w:val="Title"/>
    <w:basedOn w:val="Normal"/>
    <w:link w:val="TitleChar"/>
    <w:qFormat/>
    <w:rsid w:val="009D244B"/>
    <w:pPr>
      <w:jc w:val="center"/>
    </w:pPr>
    <w:rPr>
      <w:rFonts w:ascii="Garamond" w:hAnsi="Garamond"/>
      <w:sz w:val="24"/>
      <w:lang w:val="en-GB"/>
    </w:rPr>
  </w:style>
  <w:style w:type="paragraph" w:styleId="BalloonText">
    <w:name w:val="Balloon Text"/>
    <w:basedOn w:val="Normal"/>
    <w:semiHidden/>
    <w:rsid w:val="00EC6B1A"/>
    <w:rPr>
      <w:rFonts w:ascii="Tahoma" w:hAnsi="Tahoma" w:cs="Tahoma"/>
      <w:sz w:val="16"/>
      <w:szCs w:val="16"/>
    </w:rPr>
  </w:style>
  <w:style w:type="paragraph" w:styleId="ListParagraph">
    <w:name w:val="List Paragraph"/>
    <w:basedOn w:val="Normal"/>
    <w:uiPriority w:val="34"/>
    <w:qFormat/>
    <w:rsid w:val="000D18AF"/>
    <w:pPr>
      <w:ind w:left="720"/>
      <w:contextualSpacing/>
    </w:pPr>
  </w:style>
  <w:style w:type="character" w:customStyle="1" w:styleId="TitleChar">
    <w:name w:val="Title Char"/>
    <w:link w:val="Title"/>
    <w:rsid w:val="00403381"/>
    <w:rPr>
      <w:rFonts w:ascii="Garamond" w:hAnsi="Garamond"/>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C7F434A031B41A0653F32A9BBA599" ma:contentTypeVersion="0" ma:contentTypeDescription="Create a new document." ma:contentTypeScope="" ma:versionID="be7c257b3134e64e0d0d000c3d1b5c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B4C56D-A8CF-4244-9ACF-3A8E9D88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D954A0-1CBE-45EC-8ADC-92015180EE91}">
  <ds:schemaRefs>
    <ds:schemaRef ds:uri="http://schemas.microsoft.com/sharepoint/v3/contenttype/forms"/>
  </ds:schemaRefs>
</ds:datastoreItem>
</file>

<file path=customXml/itemProps3.xml><?xml version="1.0" encoding="utf-8"?>
<ds:datastoreItem xmlns:ds="http://schemas.openxmlformats.org/officeDocument/2006/customXml" ds:itemID="{87C569D6-9AA3-4A5F-A0E1-AFE7417EDE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200 - Letter of Representation</vt:lpstr>
    </vt:vector>
  </TitlesOfParts>
  <Company>HP</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200 - Letter of Representation</dc:title>
  <dc:creator>Matt Singer</dc:creator>
  <cp:lastModifiedBy>Hugh</cp:lastModifiedBy>
  <cp:revision>2</cp:revision>
  <cp:lastPrinted>2011-01-13T15:25:00Z</cp:lastPrinted>
  <dcterms:created xsi:type="dcterms:W3CDTF">2019-03-12T20:39:00Z</dcterms:created>
  <dcterms:modified xsi:type="dcterms:W3CDTF">2019-03-12T20:39:00Z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0x010100E93C7F434A031B41A0653F32A9BBA599</vt:lpwstr>
  </property>
</Properties>
</file>